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B2" w:rsidRDefault="007D5400">
      <w:pPr>
        <w:pStyle w:val="3"/>
        <w:jc w:val="center"/>
        <w:rPr>
          <w:rFonts w:ascii="仿宋" w:eastAsia="仿宋" w:hAnsi="仿宋"/>
          <w:b w:val="0"/>
          <w:spacing w:val="20"/>
          <w:sz w:val="36"/>
          <w:szCs w:val="36"/>
        </w:rPr>
      </w:pPr>
      <w:r>
        <w:rPr>
          <w:rFonts w:ascii="仿宋" w:eastAsia="仿宋" w:hAnsi="仿宋" w:hint="eastAsia"/>
        </w:rPr>
        <w:t>2016年春季校园招聘报名表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1"/>
        <w:gridCol w:w="394"/>
        <w:gridCol w:w="2083"/>
        <w:gridCol w:w="418"/>
        <w:gridCol w:w="1218"/>
        <w:gridCol w:w="447"/>
        <w:gridCol w:w="594"/>
        <w:gridCol w:w="2138"/>
      </w:tblGrid>
      <w:tr w:rsidR="00EC57B2">
        <w:trPr>
          <w:trHeight w:val="553"/>
        </w:trPr>
        <w:tc>
          <w:tcPr>
            <w:tcW w:w="1651" w:type="dxa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单位名称</w:t>
            </w:r>
          </w:p>
        </w:tc>
        <w:tc>
          <w:tcPr>
            <w:tcW w:w="2895" w:type="dxa"/>
            <w:gridSpan w:val="3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江苏格尔顿传动有限公司</w:t>
            </w:r>
          </w:p>
        </w:tc>
        <w:tc>
          <w:tcPr>
            <w:tcW w:w="1665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 系 人</w:t>
            </w:r>
          </w:p>
        </w:tc>
        <w:tc>
          <w:tcPr>
            <w:tcW w:w="2732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鞠孙波</w:t>
            </w:r>
          </w:p>
        </w:tc>
      </w:tr>
      <w:tr w:rsidR="00EC57B2">
        <w:trPr>
          <w:trHeight w:val="553"/>
        </w:trPr>
        <w:tc>
          <w:tcPr>
            <w:tcW w:w="1651" w:type="dxa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2895" w:type="dxa"/>
            <w:gridSpan w:val="3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江阴—靖江园区高等级公路北</w:t>
            </w:r>
          </w:p>
        </w:tc>
        <w:tc>
          <w:tcPr>
            <w:tcW w:w="1665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052384833258</w:t>
            </w:r>
          </w:p>
        </w:tc>
      </w:tr>
      <w:tr w:rsidR="00EC57B2">
        <w:trPr>
          <w:trHeight w:val="553"/>
        </w:trPr>
        <w:tc>
          <w:tcPr>
            <w:tcW w:w="1651" w:type="dxa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2895" w:type="dxa"/>
            <w:gridSpan w:val="3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gldxzbhr@163.com</w:t>
            </w:r>
          </w:p>
        </w:tc>
        <w:tc>
          <w:tcPr>
            <w:tcW w:w="1665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传    真</w:t>
            </w:r>
          </w:p>
        </w:tc>
        <w:tc>
          <w:tcPr>
            <w:tcW w:w="2732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052384833258</w:t>
            </w:r>
          </w:p>
        </w:tc>
      </w:tr>
      <w:tr w:rsidR="00EC57B2">
        <w:trPr>
          <w:trHeight w:val="2505"/>
        </w:trPr>
        <w:tc>
          <w:tcPr>
            <w:tcW w:w="8943" w:type="dxa"/>
            <w:gridSpan w:val="8"/>
          </w:tcPr>
          <w:p w:rsidR="00EC57B2" w:rsidRDefault="007D54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 位 简 介</w:t>
            </w:r>
          </w:p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江苏格尔顿传动有限公司</w:t>
            </w:r>
            <w:r>
              <w:rPr>
                <w:rFonts w:ascii="宋体" w:hAnsi="宋体" w:cs="宋体" w:hint="eastAsia"/>
              </w:rPr>
              <w:t>是专业从事汽车零部件研发、制造、测试、销售及物流于一体的集团公司，是省高新技术企业、民营科技企业、银行AAA级信用单位、江苏省质量管理先进企业、省级技术中心和博士后工作站建设单位。主要产品有汽车转向管柱总成、传动轴、角转向器、电子油门踏板、电磁离合器、LNG车载气瓶等。产品广泛用于轿车</w:t>
            </w:r>
            <w:bookmarkStart w:id="0" w:name="_GoBack"/>
            <w:bookmarkEnd w:id="0"/>
            <w:r>
              <w:rPr>
                <w:rFonts w:ascii="宋体" w:hAnsi="宋体" w:cs="宋体" w:hint="eastAsia"/>
              </w:rPr>
              <w:t>、SUV、客车、卡车及工程机械等领域，全球主要客户：瑞典VOLVO、德国GKN、日本HINO、韩国DAEWOO、北汽福田、郑州宇通、金龙客车、陕汽集团、江淮、安凯、一汽、东风、三一、上汽、北奔、申沃、柳汽等。</w:t>
            </w:r>
          </w:p>
        </w:tc>
      </w:tr>
      <w:tr w:rsidR="00EC57B2">
        <w:trPr>
          <w:trHeight w:val="553"/>
        </w:trPr>
        <w:tc>
          <w:tcPr>
            <w:tcW w:w="8943" w:type="dxa"/>
            <w:gridSpan w:val="8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招  聘  需  求  信  息</w:t>
            </w:r>
          </w:p>
        </w:tc>
      </w:tr>
      <w:tr w:rsidR="00EC57B2">
        <w:trPr>
          <w:trHeight w:val="553"/>
        </w:trPr>
        <w:tc>
          <w:tcPr>
            <w:tcW w:w="2045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岗  位</w:t>
            </w:r>
          </w:p>
        </w:tc>
        <w:tc>
          <w:tcPr>
            <w:tcW w:w="2083" w:type="dxa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  业</w:t>
            </w:r>
          </w:p>
        </w:tc>
        <w:tc>
          <w:tcPr>
            <w:tcW w:w="1636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 历</w:t>
            </w:r>
          </w:p>
        </w:tc>
        <w:tc>
          <w:tcPr>
            <w:tcW w:w="1041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待遇</w:t>
            </w:r>
          </w:p>
        </w:tc>
      </w:tr>
      <w:tr w:rsidR="00EC57B2">
        <w:trPr>
          <w:trHeight w:val="553"/>
        </w:trPr>
        <w:tc>
          <w:tcPr>
            <w:tcW w:w="2045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质量管理</w:t>
            </w:r>
          </w:p>
        </w:tc>
        <w:tc>
          <w:tcPr>
            <w:tcW w:w="2083" w:type="dxa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机械类</w:t>
            </w:r>
          </w:p>
        </w:tc>
        <w:tc>
          <w:tcPr>
            <w:tcW w:w="1636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2000-4000元/月</w:t>
            </w:r>
          </w:p>
        </w:tc>
      </w:tr>
      <w:tr w:rsidR="00EC57B2">
        <w:trPr>
          <w:trHeight w:val="553"/>
        </w:trPr>
        <w:tc>
          <w:tcPr>
            <w:tcW w:w="2045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工艺员</w:t>
            </w:r>
          </w:p>
        </w:tc>
        <w:tc>
          <w:tcPr>
            <w:tcW w:w="2083" w:type="dxa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机械类</w:t>
            </w:r>
          </w:p>
        </w:tc>
        <w:tc>
          <w:tcPr>
            <w:tcW w:w="1636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EC57B2" w:rsidRDefault="007D54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2000-4000元/月</w:t>
            </w:r>
          </w:p>
        </w:tc>
      </w:tr>
      <w:tr w:rsidR="00EC57B2">
        <w:trPr>
          <w:trHeight w:val="553"/>
        </w:trPr>
        <w:tc>
          <w:tcPr>
            <w:tcW w:w="2045" w:type="dxa"/>
            <w:gridSpan w:val="2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83" w:type="dxa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41" w:type="dxa"/>
            <w:gridSpan w:val="2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C57B2">
        <w:trPr>
          <w:trHeight w:val="553"/>
        </w:trPr>
        <w:tc>
          <w:tcPr>
            <w:tcW w:w="2045" w:type="dxa"/>
            <w:gridSpan w:val="2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83" w:type="dxa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41" w:type="dxa"/>
            <w:gridSpan w:val="2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EC57B2" w:rsidRDefault="00EC57B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EC57B2" w:rsidRDefault="00EC57B2" w:rsidP="00F435B1"/>
    <w:sectPr w:rsidR="00EC57B2" w:rsidSect="00EC57B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CF8" w:rsidRDefault="003E4CF8" w:rsidP="00EC57B2">
      <w:r>
        <w:separator/>
      </w:r>
    </w:p>
  </w:endnote>
  <w:endnote w:type="continuationSeparator" w:id="1">
    <w:p w:rsidR="003E4CF8" w:rsidRDefault="003E4CF8" w:rsidP="00EC5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CF8" w:rsidRDefault="003E4CF8" w:rsidP="00EC57B2">
      <w:r>
        <w:separator/>
      </w:r>
    </w:p>
  </w:footnote>
  <w:footnote w:type="continuationSeparator" w:id="1">
    <w:p w:rsidR="003E4CF8" w:rsidRDefault="003E4CF8" w:rsidP="00EC57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B2" w:rsidRDefault="00EC57B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C85"/>
    <w:rsid w:val="001525AF"/>
    <w:rsid w:val="001B36B7"/>
    <w:rsid w:val="003B2C85"/>
    <w:rsid w:val="003E4CF8"/>
    <w:rsid w:val="00761D6F"/>
    <w:rsid w:val="007A2032"/>
    <w:rsid w:val="007D5400"/>
    <w:rsid w:val="00AB52EC"/>
    <w:rsid w:val="00EC57B2"/>
    <w:rsid w:val="00F435B1"/>
    <w:rsid w:val="1EBA0692"/>
    <w:rsid w:val="48F941F4"/>
    <w:rsid w:val="5DF84232"/>
    <w:rsid w:val="6DC341C3"/>
    <w:rsid w:val="79822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7B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rsid w:val="00EC57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5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EC57B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页眉 Char"/>
    <w:basedOn w:val="a0"/>
    <w:link w:val="a3"/>
    <w:qFormat/>
    <w:rsid w:val="00EC57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1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1D6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>Microsoft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3</cp:revision>
  <dcterms:created xsi:type="dcterms:W3CDTF">2016-03-10T02:45:00Z</dcterms:created>
  <dcterms:modified xsi:type="dcterms:W3CDTF">2016-03-14T07:01:00Z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