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32A" w:rsidRDefault="003A532A">
      <w:pPr>
        <w:pStyle w:val="3"/>
        <w:jc w:val="center"/>
        <w:rPr>
          <w:rFonts w:ascii="方正小标宋简体" w:eastAsia="方正小标宋简体"/>
          <w:b w:val="0"/>
          <w:bCs w:val="0"/>
          <w:spacing w:val="20"/>
          <w:sz w:val="36"/>
          <w:szCs w:val="36"/>
        </w:rPr>
      </w:pPr>
      <w:r>
        <w:rPr>
          <w:rFonts w:ascii="方正小标宋简体" w:eastAsia="方正小标宋简体" w:cs="方正小标宋简体" w:hint="eastAsia"/>
          <w:b w:val="0"/>
          <w:bCs w:val="0"/>
          <w:spacing w:val="20"/>
          <w:sz w:val="36"/>
          <w:szCs w:val="36"/>
        </w:rPr>
        <w:t>赴外招聘报名表</w:t>
      </w:r>
    </w:p>
    <w:tbl>
      <w:tblPr>
        <w:tblW w:w="926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19"/>
        <w:gridCol w:w="944"/>
        <w:gridCol w:w="2083"/>
        <w:gridCol w:w="516"/>
        <w:gridCol w:w="1120"/>
        <w:gridCol w:w="447"/>
        <w:gridCol w:w="594"/>
        <w:gridCol w:w="2138"/>
      </w:tblGrid>
      <w:tr w:rsidR="003A532A">
        <w:trPr>
          <w:trHeight w:val="553"/>
        </w:trPr>
        <w:tc>
          <w:tcPr>
            <w:tcW w:w="1419" w:type="dxa"/>
            <w:vAlign w:val="center"/>
          </w:tcPr>
          <w:p w:rsidR="003A532A" w:rsidRDefault="003A532A" w:rsidP="00F43874">
            <w:pPr>
              <w:spacing w:line="320" w:lineRule="atLeast"/>
              <w:jc w:val="center"/>
              <w:rPr>
                <w:rFonts w:ascii="仿宋_GB2312" w:eastAsia="仿宋_GB2312" w:hAnsi="宋体"/>
                <w:sz w:val="24"/>
                <w:szCs w:val="24"/>
              </w:rPr>
            </w:pPr>
            <w:r>
              <w:rPr>
                <w:rFonts w:ascii="仿宋_GB2312" w:eastAsia="仿宋_GB2312" w:hAnsi="宋体" w:cs="仿宋_GB2312" w:hint="eastAsia"/>
                <w:sz w:val="24"/>
                <w:szCs w:val="24"/>
              </w:rPr>
              <w:t>单位名称</w:t>
            </w:r>
          </w:p>
        </w:tc>
        <w:tc>
          <w:tcPr>
            <w:tcW w:w="3543" w:type="dxa"/>
            <w:gridSpan w:val="3"/>
            <w:vAlign w:val="center"/>
          </w:tcPr>
          <w:p w:rsidR="003A532A" w:rsidRDefault="003A532A" w:rsidP="00F43874">
            <w:pPr>
              <w:spacing w:line="320" w:lineRule="atLeast"/>
              <w:jc w:val="center"/>
              <w:rPr>
                <w:rFonts w:ascii="仿宋_GB2312" w:eastAsia="仿宋_GB2312" w:hAnsi="宋体"/>
                <w:sz w:val="24"/>
                <w:szCs w:val="24"/>
              </w:rPr>
            </w:pPr>
            <w:r>
              <w:rPr>
                <w:rFonts w:ascii="仿宋_GB2312" w:eastAsia="仿宋_GB2312" w:hAnsi="宋体" w:cs="仿宋_GB2312" w:hint="eastAsia"/>
                <w:sz w:val="24"/>
                <w:szCs w:val="24"/>
              </w:rPr>
              <w:t>益海（泰州）粮油工业有限公司</w:t>
            </w:r>
          </w:p>
        </w:tc>
        <w:tc>
          <w:tcPr>
            <w:tcW w:w="1567" w:type="dxa"/>
            <w:gridSpan w:val="2"/>
            <w:vAlign w:val="center"/>
          </w:tcPr>
          <w:p w:rsidR="003A532A" w:rsidRDefault="003A532A" w:rsidP="00F43874">
            <w:pPr>
              <w:spacing w:line="320" w:lineRule="atLeast"/>
              <w:jc w:val="center"/>
              <w:rPr>
                <w:rFonts w:ascii="仿宋_GB2312" w:eastAsia="仿宋_GB2312" w:hAnsi="宋体"/>
                <w:sz w:val="24"/>
                <w:szCs w:val="24"/>
              </w:rPr>
            </w:pPr>
            <w:r>
              <w:rPr>
                <w:rFonts w:ascii="仿宋_GB2312" w:eastAsia="仿宋_GB2312" w:hAnsi="宋体" w:cs="仿宋_GB2312" w:hint="eastAsia"/>
                <w:sz w:val="24"/>
                <w:szCs w:val="24"/>
              </w:rPr>
              <w:t>联</w:t>
            </w:r>
            <w:r>
              <w:rPr>
                <w:rFonts w:ascii="仿宋_GB2312" w:eastAsia="仿宋_GB2312" w:hAnsi="宋体" w:cs="仿宋_GB2312"/>
                <w:sz w:val="24"/>
                <w:szCs w:val="24"/>
              </w:rPr>
              <w:t xml:space="preserve"> </w:t>
            </w:r>
            <w:r>
              <w:rPr>
                <w:rFonts w:ascii="仿宋_GB2312" w:eastAsia="仿宋_GB2312" w:hAnsi="宋体" w:cs="仿宋_GB2312" w:hint="eastAsia"/>
                <w:sz w:val="24"/>
                <w:szCs w:val="24"/>
              </w:rPr>
              <w:t>系</w:t>
            </w:r>
            <w:r>
              <w:rPr>
                <w:rFonts w:ascii="仿宋_GB2312" w:eastAsia="仿宋_GB2312" w:hAnsi="宋体" w:cs="仿宋_GB2312"/>
                <w:sz w:val="24"/>
                <w:szCs w:val="24"/>
              </w:rPr>
              <w:t xml:space="preserve"> </w:t>
            </w:r>
            <w:r>
              <w:rPr>
                <w:rFonts w:ascii="仿宋_GB2312" w:eastAsia="仿宋_GB2312" w:hAnsi="宋体" w:cs="仿宋_GB2312" w:hint="eastAsia"/>
                <w:sz w:val="24"/>
                <w:szCs w:val="24"/>
              </w:rPr>
              <w:t>人</w:t>
            </w:r>
          </w:p>
        </w:tc>
        <w:tc>
          <w:tcPr>
            <w:tcW w:w="2732" w:type="dxa"/>
            <w:gridSpan w:val="2"/>
            <w:vAlign w:val="center"/>
          </w:tcPr>
          <w:p w:rsidR="003A532A" w:rsidRDefault="003A532A" w:rsidP="00F43874">
            <w:pPr>
              <w:spacing w:line="320" w:lineRule="atLeast"/>
              <w:jc w:val="center"/>
              <w:rPr>
                <w:rFonts w:ascii="仿宋_GB2312" w:eastAsia="仿宋_GB2312" w:hAnsi="宋体"/>
                <w:sz w:val="24"/>
                <w:szCs w:val="24"/>
              </w:rPr>
            </w:pPr>
            <w:r>
              <w:rPr>
                <w:rFonts w:ascii="仿宋_GB2312" w:eastAsia="仿宋_GB2312" w:hAnsi="宋体" w:cs="仿宋_GB2312" w:hint="eastAsia"/>
                <w:sz w:val="24"/>
                <w:szCs w:val="24"/>
              </w:rPr>
              <w:t>吴昊</w:t>
            </w:r>
          </w:p>
        </w:tc>
      </w:tr>
      <w:tr w:rsidR="003A532A">
        <w:trPr>
          <w:trHeight w:val="553"/>
        </w:trPr>
        <w:tc>
          <w:tcPr>
            <w:tcW w:w="1419" w:type="dxa"/>
            <w:vAlign w:val="center"/>
          </w:tcPr>
          <w:p w:rsidR="003A532A" w:rsidRDefault="003A532A" w:rsidP="00F43874">
            <w:pPr>
              <w:spacing w:line="320" w:lineRule="atLeast"/>
              <w:jc w:val="center"/>
              <w:rPr>
                <w:rFonts w:ascii="仿宋_GB2312" w:eastAsia="仿宋_GB2312" w:hAnsi="宋体"/>
                <w:sz w:val="24"/>
                <w:szCs w:val="24"/>
              </w:rPr>
            </w:pPr>
            <w:r>
              <w:rPr>
                <w:rFonts w:ascii="仿宋_GB2312" w:eastAsia="仿宋_GB2312" w:hAnsi="宋体" w:cs="仿宋_GB2312" w:hint="eastAsia"/>
                <w:sz w:val="24"/>
                <w:szCs w:val="24"/>
              </w:rPr>
              <w:t>地</w:t>
            </w:r>
            <w:r>
              <w:rPr>
                <w:rFonts w:ascii="仿宋_GB2312" w:eastAsia="仿宋_GB2312" w:hAnsi="宋体" w:cs="仿宋_GB2312"/>
                <w:sz w:val="24"/>
                <w:szCs w:val="24"/>
              </w:rPr>
              <w:t xml:space="preserve">    </w:t>
            </w:r>
            <w:r>
              <w:rPr>
                <w:rFonts w:ascii="仿宋_GB2312" w:eastAsia="仿宋_GB2312" w:hAnsi="宋体" w:cs="仿宋_GB2312" w:hint="eastAsia"/>
                <w:sz w:val="24"/>
                <w:szCs w:val="24"/>
              </w:rPr>
              <w:t>址</w:t>
            </w:r>
          </w:p>
        </w:tc>
        <w:tc>
          <w:tcPr>
            <w:tcW w:w="3543" w:type="dxa"/>
            <w:gridSpan w:val="3"/>
            <w:vAlign w:val="center"/>
          </w:tcPr>
          <w:p w:rsidR="003A532A" w:rsidRDefault="003A532A" w:rsidP="00F43874">
            <w:pPr>
              <w:spacing w:line="240" w:lineRule="atLeast"/>
              <w:jc w:val="center"/>
              <w:rPr>
                <w:rFonts w:ascii="仿宋_GB2312" w:eastAsia="仿宋_GB2312" w:hAnsi="宋体"/>
                <w:sz w:val="24"/>
                <w:szCs w:val="24"/>
              </w:rPr>
            </w:pPr>
            <w:r>
              <w:rPr>
                <w:rFonts w:ascii="仿宋_GB2312" w:eastAsia="仿宋_GB2312" w:hAnsi="宋体" w:cs="仿宋_GB2312" w:hint="eastAsia"/>
                <w:sz w:val="24"/>
                <w:szCs w:val="24"/>
              </w:rPr>
              <w:t>江苏省泰州市高港区永安洲镇疏港北路</w:t>
            </w:r>
            <w:r>
              <w:rPr>
                <w:rFonts w:ascii="仿宋_GB2312" w:eastAsia="仿宋_GB2312" w:hAnsi="宋体" w:cs="仿宋_GB2312"/>
                <w:sz w:val="24"/>
                <w:szCs w:val="24"/>
              </w:rPr>
              <w:t>1</w:t>
            </w:r>
            <w:r>
              <w:rPr>
                <w:rFonts w:ascii="仿宋_GB2312" w:eastAsia="仿宋_GB2312" w:hAnsi="宋体" w:cs="仿宋_GB2312" w:hint="eastAsia"/>
                <w:sz w:val="24"/>
                <w:szCs w:val="24"/>
              </w:rPr>
              <w:t>号</w:t>
            </w:r>
          </w:p>
        </w:tc>
        <w:tc>
          <w:tcPr>
            <w:tcW w:w="1567" w:type="dxa"/>
            <w:gridSpan w:val="2"/>
            <w:vAlign w:val="center"/>
          </w:tcPr>
          <w:p w:rsidR="003A532A" w:rsidRDefault="003A532A" w:rsidP="00F43874">
            <w:pPr>
              <w:spacing w:line="320" w:lineRule="atLeast"/>
              <w:jc w:val="center"/>
              <w:rPr>
                <w:rFonts w:ascii="仿宋_GB2312" w:eastAsia="仿宋_GB2312" w:hAnsi="宋体"/>
                <w:sz w:val="24"/>
                <w:szCs w:val="24"/>
              </w:rPr>
            </w:pPr>
            <w:r>
              <w:rPr>
                <w:rFonts w:ascii="仿宋_GB2312" w:eastAsia="仿宋_GB2312" w:hAnsi="宋体" w:cs="仿宋_GB2312" w:hint="eastAsia"/>
                <w:sz w:val="24"/>
                <w:szCs w:val="24"/>
              </w:rPr>
              <w:t>联系电话</w:t>
            </w:r>
          </w:p>
        </w:tc>
        <w:tc>
          <w:tcPr>
            <w:tcW w:w="2732" w:type="dxa"/>
            <w:gridSpan w:val="2"/>
            <w:vAlign w:val="center"/>
          </w:tcPr>
          <w:p w:rsidR="003A532A" w:rsidRDefault="003A532A" w:rsidP="00F43874">
            <w:pPr>
              <w:spacing w:line="320" w:lineRule="atLeast"/>
              <w:jc w:val="center"/>
              <w:rPr>
                <w:rFonts w:ascii="仿宋_GB2312" w:eastAsia="仿宋_GB2312" w:hAnsi="宋体" w:cs="仿宋_GB2312"/>
                <w:sz w:val="24"/>
                <w:szCs w:val="24"/>
              </w:rPr>
            </w:pPr>
            <w:r>
              <w:rPr>
                <w:rFonts w:ascii="仿宋_GB2312" w:eastAsia="仿宋_GB2312" w:hAnsi="宋体" w:cs="仿宋_GB2312"/>
                <w:sz w:val="24"/>
                <w:szCs w:val="24"/>
              </w:rPr>
              <w:t>0523-86991701</w:t>
            </w:r>
          </w:p>
          <w:p w:rsidR="003A532A" w:rsidRDefault="003A532A" w:rsidP="00F43874">
            <w:pPr>
              <w:spacing w:line="320" w:lineRule="atLeast"/>
              <w:jc w:val="center"/>
              <w:rPr>
                <w:rFonts w:ascii="仿宋_GB2312" w:eastAsia="仿宋_GB2312" w:hAnsi="宋体" w:cs="仿宋_GB2312"/>
                <w:sz w:val="24"/>
                <w:szCs w:val="24"/>
              </w:rPr>
            </w:pPr>
            <w:r>
              <w:rPr>
                <w:rFonts w:ascii="仿宋_GB2312" w:eastAsia="仿宋_GB2312" w:hAnsi="宋体" w:cs="仿宋_GB2312"/>
                <w:sz w:val="24"/>
                <w:szCs w:val="24"/>
              </w:rPr>
              <w:t>15052816013</w:t>
            </w:r>
          </w:p>
        </w:tc>
      </w:tr>
      <w:tr w:rsidR="003A532A">
        <w:trPr>
          <w:trHeight w:val="553"/>
        </w:trPr>
        <w:tc>
          <w:tcPr>
            <w:tcW w:w="1419" w:type="dxa"/>
            <w:vAlign w:val="center"/>
          </w:tcPr>
          <w:p w:rsidR="003A532A" w:rsidRDefault="003A532A" w:rsidP="00F43874">
            <w:pPr>
              <w:spacing w:line="320" w:lineRule="atLeast"/>
              <w:jc w:val="center"/>
              <w:rPr>
                <w:rFonts w:ascii="仿宋_GB2312" w:eastAsia="仿宋_GB2312" w:hAnsi="宋体"/>
                <w:sz w:val="24"/>
                <w:szCs w:val="24"/>
              </w:rPr>
            </w:pPr>
            <w:r>
              <w:rPr>
                <w:rFonts w:ascii="仿宋_GB2312" w:eastAsia="仿宋_GB2312" w:hAnsi="宋体" w:cs="仿宋_GB2312" w:hint="eastAsia"/>
                <w:sz w:val="24"/>
                <w:szCs w:val="24"/>
              </w:rPr>
              <w:t>电子信箱</w:t>
            </w:r>
          </w:p>
        </w:tc>
        <w:tc>
          <w:tcPr>
            <w:tcW w:w="3543" w:type="dxa"/>
            <w:gridSpan w:val="3"/>
            <w:vAlign w:val="center"/>
          </w:tcPr>
          <w:p w:rsidR="003A532A" w:rsidRDefault="003A532A" w:rsidP="00F43874">
            <w:pPr>
              <w:spacing w:line="320" w:lineRule="atLeast"/>
              <w:jc w:val="center"/>
              <w:rPr>
                <w:rFonts w:ascii="仿宋_GB2312" w:eastAsia="仿宋_GB2312" w:hAnsi="宋体" w:cs="仿宋_GB2312"/>
                <w:sz w:val="24"/>
                <w:szCs w:val="24"/>
              </w:rPr>
            </w:pPr>
            <w:r>
              <w:rPr>
                <w:rFonts w:ascii="仿宋_GB2312" w:eastAsia="仿宋_GB2312" w:hAnsi="宋体" w:cs="仿宋_GB2312"/>
                <w:sz w:val="24"/>
                <w:szCs w:val="24"/>
              </w:rPr>
              <w:t>wuhao@wilmar-intl.com</w:t>
            </w:r>
          </w:p>
        </w:tc>
        <w:tc>
          <w:tcPr>
            <w:tcW w:w="1567" w:type="dxa"/>
            <w:gridSpan w:val="2"/>
            <w:vAlign w:val="center"/>
          </w:tcPr>
          <w:p w:rsidR="003A532A" w:rsidRDefault="003A532A" w:rsidP="00F43874">
            <w:pPr>
              <w:spacing w:line="320" w:lineRule="atLeast"/>
              <w:jc w:val="center"/>
              <w:rPr>
                <w:rFonts w:ascii="仿宋_GB2312" w:eastAsia="仿宋_GB2312" w:hAnsi="宋体"/>
                <w:sz w:val="24"/>
                <w:szCs w:val="24"/>
              </w:rPr>
            </w:pPr>
            <w:r>
              <w:rPr>
                <w:rFonts w:ascii="仿宋_GB2312" w:eastAsia="仿宋_GB2312" w:hAnsi="宋体" w:cs="仿宋_GB2312" w:hint="eastAsia"/>
                <w:sz w:val="24"/>
                <w:szCs w:val="24"/>
              </w:rPr>
              <w:t>传</w:t>
            </w:r>
            <w:r>
              <w:rPr>
                <w:rFonts w:ascii="仿宋_GB2312" w:eastAsia="仿宋_GB2312" w:hAnsi="宋体" w:cs="仿宋_GB2312"/>
                <w:sz w:val="24"/>
                <w:szCs w:val="24"/>
              </w:rPr>
              <w:t xml:space="preserve">    </w:t>
            </w:r>
            <w:r>
              <w:rPr>
                <w:rFonts w:ascii="仿宋_GB2312" w:eastAsia="仿宋_GB2312" w:hAnsi="宋体" w:cs="仿宋_GB2312" w:hint="eastAsia"/>
                <w:sz w:val="24"/>
                <w:szCs w:val="24"/>
              </w:rPr>
              <w:t>真</w:t>
            </w:r>
          </w:p>
        </w:tc>
        <w:tc>
          <w:tcPr>
            <w:tcW w:w="2732" w:type="dxa"/>
            <w:gridSpan w:val="2"/>
            <w:vAlign w:val="center"/>
          </w:tcPr>
          <w:p w:rsidR="003A532A" w:rsidRDefault="003A532A" w:rsidP="00F43874">
            <w:pPr>
              <w:spacing w:line="320" w:lineRule="atLeast"/>
              <w:jc w:val="center"/>
              <w:rPr>
                <w:rFonts w:ascii="仿宋_GB2312" w:eastAsia="仿宋_GB2312" w:hAnsi="宋体" w:cs="仿宋_GB2312"/>
                <w:sz w:val="24"/>
                <w:szCs w:val="24"/>
              </w:rPr>
            </w:pPr>
            <w:r>
              <w:rPr>
                <w:rFonts w:ascii="仿宋_GB2312" w:eastAsia="仿宋_GB2312" w:hAnsi="宋体" w:cs="仿宋_GB2312"/>
                <w:sz w:val="24"/>
                <w:szCs w:val="24"/>
              </w:rPr>
              <w:t>0523-86991821</w:t>
            </w:r>
          </w:p>
        </w:tc>
      </w:tr>
      <w:tr w:rsidR="003A532A">
        <w:trPr>
          <w:trHeight w:val="553"/>
        </w:trPr>
        <w:tc>
          <w:tcPr>
            <w:tcW w:w="1419" w:type="dxa"/>
            <w:tcBorders>
              <w:right w:val="single" w:sz="4" w:space="0" w:color="auto"/>
            </w:tcBorders>
            <w:vAlign w:val="center"/>
          </w:tcPr>
          <w:p w:rsidR="003A532A" w:rsidRDefault="003A532A">
            <w:pPr>
              <w:jc w:val="center"/>
              <w:rPr>
                <w:rFonts w:ascii="仿宋_GB2312" w:eastAsia="仿宋_GB2312" w:hAnsi="宋体"/>
                <w:sz w:val="24"/>
                <w:szCs w:val="24"/>
              </w:rPr>
            </w:pPr>
            <w:r>
              <w:rPr>
                <w:rFonts w:ascii="仿宋_GB2312" w:eastAsia="仿宋_GB2312" w:hAnsi="宋体" w:cs="仿宋_GB2312" w:hint="eastAsia"/>
                <w:sz w:val="24"/>
                <w:szCs w:val="24"/>
              </w:rPr>
              <w:t>参加线路</w:t>
            </w:r>
          </w:p>
        </w:tc>
        <w:tc>
          <w:tcPr>
            <w:tcW w:w="7842" w:type="dxa"/>
            <w:gridSpan w:val="7"/>
            <w:tcBorders>
              <w:left w:val="single" w:sz="4" w:space="0" w:color="auto"/>
            </w:tcBorders>
            <w:vAlign w:val="center"/>
          </w:tcPr>
          <w:p w:rsidR="003A532A" w:rsidRDefault="003A532A">
            <w:pPr>
              <w:rPr>
                <w:rFonts w:ascii="仿宋_GB2312" w:eastAsia="仿宋_GB2312"/>
                <w:sz w:val="24"/>
                <w:szCs w:val="24"/>
              </w:rPr>
            </w:pPr>
          </w:p>
        </w:tc>
      </w:tr>
      <w:tr w:rsidR="003A532A">
        <w:trPr>
          <w:trHeight w:val="2661"/>
        </w:trPr>
        <w:tc>
          <w:tcPr>
            <w:tcW w:w="9261" w:type="dxa"/>
            <w:gridSpan w:val="8"/>
          </w:tcPr>
          <w:p w:rsidR="003A532A" w:rsidRPr="00057A85" w:rsidRDefault="003A532A" w:rsidP="00DA64AD">
            <w:pPr>
              <w:widowControl/>
              <w:ind w:firstLineChars="200" w:firstLine="480"/>
              <w:jc w:val="left"/>
              <w:rPr>
                <w:rFonts w:ascii="仿宋" w:eastAsia="仿宋" w:hAnsi="仿宋"/>
                <w:kern w:val="0"/>
                <w:sz w:val="24"/>
                <w:szCs w:val="24"/>
              </w:rPr>
            </w:pPr>
            <w:r>
              <w:rPr>
                <w:rFonts w:ascii="仿宋" w:eastAsia="仿宋" w:hAnsi="仿宋" w:cs="仿宋" w:hint="eastAsia"/>
                <w:kern w:val="0"/>
                <w:sz w:val="24"/>
                <w:szCs w:val="24"/>
              </w:rPr>
              <w:t>益海（泰州）粮油工业有限公司</w:t>
            </w:r>
            <w:r w:rsidRPr="00057A85">
              <w:rPr>
                <w:rFonts w:ascii="仿宋" w:eastAsia="仿宋" w:hAnsi="仿宋" w:cs="仿宋" w:hint="eastAsia"/>
                <w:kern w:val="0"/>
                <w:sz w:val="24"/>
                <w:szCs w:val="24"/>
              </w:rPr>
              <w:t>是世界</w:t>
            </w:r>
            <w:r w:rsidRPr="00057A85">
              <w:rPr>
                <w:rFonts w:ascii="仿宋" w:eastAsia="仿宋" w:hAnsi="仿宋" w:cs="仿宋"/>
                <w:kern w:val="0"/>
                <w:sz w:val="24"/>
                <w:szCs w:val="24"/>
              </w:rPr>
              <w:t>500</w:t>
            </w:r>
            <w:r w:rsidRPr="00057A85">
              <w:rPr>
                <w:rFonts w:ascii="仿宋" w:eastAsia="仿宋" w:hAnsi="仿宋" w:cs="仿宋" w:hint="eastAsia"/>
                <w:kern w:val="0"/>
                <w:sz w:val="24"/>
                <w:szCs w:val="24"/>
              </w:rPr>
              <w:t>强新加坡上市企业</w:t>
            </w:r>
            <w:r w:rsidRPr="00057A85">
              <w:rPr>
                <w:rFonts w:ascii="仿宋" w:eastAsia="仿宋" w:hAnsi="仿宋" w:cs="仿宋"/>
                <w:kern w:val="0"/>
                <w:sz w:val="24"/>
                <w:szCs w:val="24"/>
              </w:rPr>
              <w:t>——</w:t>
            </w:r>
            <w:r w:rsidRPr="00057A85">
              <w:rPr>
                <w:rFonts w:ascii="仿宋" w:eastAsia="仿宋" w:hAnsi="仿宋" w:cs="仿宋" w:hint="eastAsia"/>
                <w:kern w:val="0"/>
                <w:sz w:val="24"/>
                <w:szCs w:val="24"/>
              </w:rPr>
              <w:t>丰益国际的旗下公司，成立于</w:t>
            </w:r>
            <w:r w:rsidRPr="00057A85">
              <w:rPr>
                <w:rFonts w:ascii="仿宋" w:eastAsia="仿宋" w:hAnsi="仿宋" w:cs="仿宋"/>
                <w:kern w:val="0"/>
                <w:sz w:val="24"/>
                <w:szCs w:val="24"/>
              </w:rPr>
              <w:t>2006</w:t>
            </w:r>
            <w:r w:rsidRPr="00057A85">
              <w:rPr>
                <w:rFonts w:ascii="仿宋" w:eastAsia="仿宋" w:hAnsi="仿宋" w:cs="仿宋" w:hint="eastAsia"/>
                <w:kern w:val="0"/>
                <w:sz w:val="24"/>
                <w:szCs w:val="24"/>
              </w:rPr>
              <w:t>年</w:t>
            </w:r>
            <w:r w:rsidRPr="00057A85">
              <w:rPr>
                <w:rFonts w:ascii="仿宋" w:eastAsia="仿宋" w:hAnsi="仿宋" w:cs="仿宋"/>
                <w:kern w:val="0"/>
                <w:sz w:val="24"/>
                <w:szCs w:val="24"/>
              </w:rPr>
              <w:t>12</w:t>
            </w:r>
            <w:r w:rsidRPr="00057A85">
              <w:rPr>
                <w:rFonts w:ascii="仿宋" w:eastAsia="仿宋" w:hAnsi="仿宋" w:cs="仿宋" w:hint="eastAsia"/>
                <w:kern w:val="0"/>
                <w:sz w:val="24"/>
                <w:szCs w:val="24"/>
              </w:rPr>
              <w:t>月，坐落于江苏省泰州市高港区永安洲核心港区，总投资近</w:t>
            </w:r>
            <w:r w:rsidRPr="00057A85">
              <w:rPr>
                <w:rFonts w:ascii="仿宋" w:eastAsia="仿宋" w:hAnsi="仿宋" w:cs="仿宋"/>
                <w:kern w:val="0"/>
                <w:sz w:val="24"/>
                <w:szCs w:val="24"/>
              </w:rPr>
              <w:t>15</w:t>
            </w:r>
            <w:r w:rsidRPr="00057A85">
              <w:rPr>
                <w:rFonts w:ascii="仿宋" w:eastAsia="仿宋" w:hAnsi="仿宋" w:cs="仿宋" w:hint="eastAsia"/>
                <w:kern w:val="0"/>
                <w:sz w:val="24"/>
                <w:szCs w:val="24"/>
              </w:rPr>
              <w:t>个亿人民币，注册资本</w:t>
            </w:r>
            <w:r w:rsidRPr="00057A85">
              <w:rPr>
                <w:rFonts w:ascii="仿宋" w:eastAsia="仿宋" w:hAnsi="仿宋" w:cs="仿宋"/>
                <w:kern w:val="0"/>
                <w:sz w:val="24"/>
                <w:szCs w:val="24"/>
              </w:rPr>
              <w:t>8900</w:t>
            </w:r>
            <w:r w:rsidRPr="00057A85">
              <w:rPr>
                <w:rFonts w:ascii="仿宋" w:eastAsia="仿宋" w:hAnsi="仿宋" w:cs="仿宋" w:hint="eastAsia"/>
                <w:kern w:val="0"/>
                <w:sz w:val="24"/>
                <w:szCs w:val="24"/>
              </w:rPr>
              <w:t>万美元，占地近</w:t>
            </w:r>
            <w:r w:rsidRPr="00057A85">
              <w:rPr>
                <w:rFonts w:ascii="仿宋" w:eastAsia="仿宋" w:hAnsi="仿宋" w:cs="仿宋"/>
                <w:kern w:val="0"/>
                <w:sz w:val="24"/>
                <w:szCs w:val="24"/>
              </w:rPr>
              <w:t>1000</w:t>
            </w:r>
            <w:r w:rsidRPr="00057A85">
              <w:rPr>
                <w:rFonts w:ascii="仿宋" w:eastAsia="仿宋" w:hAnsi="仿宋" w:cs="仿宋" w:hint="eastAsia"/>
                <w:kern w:val="0"/>
                <w:sz w:val="24"/>
                <w:szCs w:val="24"/>
              </w:rPr>
              <w:t>亩。公司北依泰州主城，南接苏、锡、常、镇，西临长江水道，位于上海</w:t>
            </w:r>
            <w:r w:rsidRPr="00057A85">
              <w:rPr>
                <w:rFonts w:ascii="仿宋" w:eastAsia="仿宋" w:hAnsi="仿宋" w:cs="仿宋"/>
                <w:kern w:val="0"/>
                <w:sz w:val="24"/>
                <w:szCs w:val="24"/>
              </w:rPr>
              <w:t>2</w:t>
            </w:r>
            <w:r w:rsidRPr="00057A85">
              <w:rPr>
                <w:rFonts w:ascii="仿宋" w:eastAsia="仿宋" w:hAnsi="仿宋" w:cs="仿宋" w:hint="eastAsia"/>
                <w:kern w:val="0"/>
                <w:sz w:val="24"/>
                <w:szCs w:val="24"/>
              </w:rPr>
              <w:t>小时经济圈内，地理位置十分优越，交通也非常便利。公司主要从事大豆、菜籽等农产品的生产加工、仓储及销售，</w:t>
            </w:r>
            <w:r w:rsidRPr="00057A85">
              <w:rPr>
                <w:rFonts w:ascii="仿宋" w:eastAsia="仿宋" w:hAnsi="仿宋" w:cs="仿宋" w:hint="eastAsia"/>
                <w:color w:val="000000"/>
                <w:kern w:val="0"/>
                <w:sz w:val="24"/>
                <w:szCs w:val="24"/>
              </w:rPr>
              <w:t>是中国食用油市场畅销品牌</w:t>
            </w:r>
            <w:r w:rsidRPr="00057A85">
              <w:rPr>
                <w:rFonts w:ascii="仿宋" w:eastAsia="仿宋" w:hAnsi="仿宋" w:cs="仿宋"/>
                <w:color w:val="000000"/>
                <w:kern w:val="0"/>
                <w:sz w:val="24"/>
                <w:szCs w:val="24"/>
              </w:rPr>
              <w:t>——</w:t>
            </w:r>
            <w:r w:rsidRPr="00057A85">
              <w:rPr>
                <w:rFonts w:ascii="仿宋" w:eastAsia="仿宋" w:hAnsi="仿宋" w:cs="仿宋" w:hint="eastAsia"/>
                <w:color w:val="000000"/>
                <w:kern w:val="0"/>
                <w:sz w:val="24"/>
                <w:szCs w:val="24"/>
              </w:rPr>
              <w:t>“金龙鱼”系列食用油的主要生产基地之一。公司拥有先进的生产设备，采用国际领先的生产工艺，并配套建设有完善的物流仓储设施，形成集生产加</w:t>
            </w:r>
            <w:r>
              <w:rPr>
                <w:rFonts w:ascii="仿宋" w:eastAsia="仿宋" w:hAnsi="仿宋" w:cs="仿宋" w:hint="eastAsia"/>
                <w:color w:val="000000"/>
                <w:kern w:val="0"/>
                <w:sz w:val="24"/>
                <w:szCs w:val="24"/>
              </w:rPr>
              <w:t>工、贸易、中转为一体的粮油集散中心。未来公司还将继续投资建设“益海食品工业园”</w:t>
            </w:r>
            <w:r w:rsidRPr="00057A85">
              <w:rPr>
                <w:rFonts w:ascii="仿宋" w:eastAsia="仿宋" w:hAnsi="仿宋" w:cs="仿宋" w:hint="eastAsia"/>
                <w:color w:val="000000"/>
                <w:kern w:val="0"/>
                <w:sz w:val="24"/>
                <w:szCs w:val="24"/>
              </w:rPr>
              <w:t>、</w:t>
            </w:r>
            <w:r>
              <w:rPr>
                <w:rFonts w:ascii="仿宋" w:eastAsia="仿宋" w:hAnsi="仿宋" w:cs="仿宋" w:hint="eastAsia"/>
                <w:color w:val="000000"/>
                <w:kern w:val="0"/>
                <w:sz w:val="24"/>
                <w:szCs w:val="24"/>
              </w:rPr>
              <w:t>“益海生物科技园”等</w:t>
            </w:r>
            <w:r w:rsidRPr="00057A85">
              <w:rPr>
                <w:rFonts w:ascii="仿宋" w:eastAsia="仿宋" w:hAnsi="仿宋" w:cs="仿宋" w:hint="eastAsia"/>
                <w:color w:val="000000"/>
                <w:kern w:val="0"/>
                <w:sz w:val="24"/>
                <w:szCs w:val="24"/>
              </w:rPr>
              <w:t>新项目，发展平台十分广阔。相信我司规范的管理、先进的技术和广阔的职业发展平台必能为莘莘学子们实现职业理想提供助力！</w:t>
            </w:r>
          </w:p>
        </w:tc>
      </w:tr>
      <w:tr w:rsidR="003A532A">
        <w:trPr>
          <w:trHeight w:val="553"/>
        </w:trPr>
        <w:tc>
          <w:tcPr>
            <w:tcW w:w="9261" w:type="dxa"/>
            <w:gridSpan w:val="8"/>
            <w:vAlign w:val="center"/>
          </w:tcPr>
          <w:p w:rsidR="003A532A" w:rsidRDefault="003A532A">
            <w:pPr>
              <w:jc w:val="center"/>
              <w:rPr>
                <w:rFonts w:ascii="仿宋_GB2312" w:eastAsia="仿宋_GB2312" w:hAnsi="宋体"/>
                <w:sz w:val="24"/>
                <w:szCs w:val="24"/>
              </w:rPr>
            </w:pPr>
            <w:r>
              <w:rPr>
                <w:rFonts w:ascii="黑体" w:eastAsia="黑体" w:hAnsi="黑体" w:cs="黑体" w:hint="eastAsia"/>
                <w:sz w:val="24"/>
                <w:szCs w:val="24"/>
              </w:rPr>
              <w:t>招</w:t>
            </w:r>
            <w:r>
              <w:rPr>
                <w:rFonts w:ascii="黑体" w:eastAsia="黑体" w:hAnsi="黑体" w:cs="黑体"/>
                <w:sz w:val="24"/>
                <w:szCs w:val="24"/>
              </w:rPr>
              <w:t xml:space="preserve">  </w:t>
            </w:r>
            <w:r>
              <w:rPr>
                <w:rFonts w:ascii="黑体" w:eastAsia="黑体" w:hAnsi="黑体" w:cs="黑体" w:hint="eastAsia"/>
                <w:sz w:val="24"/>
                <w:szCs w:val="24"/>
              </w:rPr>
              <w:t>聘</w:t>
            </w:r>
            <w:r>
              <w:rPr>
                <w:rFonts w:ascii="黑体" w:eastAsia="黑体" w:hAnsi="黑体" w:cs="黑体"/>
                <w:sz w:val="24"/>
                <w:szCs w:val="24"/>
              </w:rPr>
              <w:t xml:space="preserve">  </w:t>
            </w:r>
            <w:r>
              <w:rPr>
                <w:rFonts w:ascii="黑体" w:eastAsia="黑体" w:hAnsi="黑体" w:cs="黑体" w:hint="eastAsia"/>
                <w:sz w:val="24"/>
                <w:szCs w:val="24"/>
              </w:rPr>
              <w:t>需</w:t>
            </w:r>
            <w:r>
              <w:rPr>
                <w:rFonts w:ascii="黑体" w:eastAsia="黑体" w:hAnsi="黑体" w:cs="黑体"/>
                <w:sz w:val="24"/>
                <w:szCs w:val="24"/>
              </w:rPr>
              <w:t xml:space="preserve">  </w:t>
            </w:r>
            <w:r>
              <w:rPr>
                <w:rFonts w:ascii="黑体" w:eastAsia="黑体" w:hAnsi="黑体" w:cs="黑体" w:hint="eastAsia"/>
                <w:sz w:val="24"/>
                <w:szCs w:val="24"/>
              </w:rPr>
              <w:t>求</w:t>
            </w:r>
            <w:r>
              <w:rPr>
                <w:rFonts w:ascii="黑体" w:eastAsia="黑体" w:hAnsi="黑体" w:cs="黑体"/>
                <w:sz w:val="24"/>
                <w:szCs w:val="24"/>
              </w:rPr>
              <w:t xml:space="preserve">  </w:t>
            </w:r>
            <w:r>
              <w:rPr>
                <w:rFonts w:ascii="黑体" w:eastAsia="黑体" w:hAnsi="黑体" w:cs="黑体" w:hint="eastAsia"/>
                <w:sz w:val="24"/>
                <w:szCs w:val="24"/>
              </w:rPr>
              <w:t>信</w:t>
            </w:r>
            <w:r>
              <w:rPr>
                <w:rFonts w:ascii="黑体" w:eastAsia="黑体" w:hAnsi="黑体" w:cs="黑体"/>
                <w:sz w:val="24"/>
                <w:szCs w:val="24"/>
              </w:rPr>
              <w:t xml:space="preserve">  </w:t>
            </w:r>
            <w:r>
              <w:rPr>
                <w:rFonts w:ascii="黑体" w:eastAsia="黑体" w:hAnsi="黑体" w:cs="黑体" w:hint="eastAsia"/>
                <w:sz w:val="24"/>
                <w:szCs w:val="24"/>
              </w:rPr>
              <w:t>息</w:t>
            </w:r>
          </w:p>
        </w:tc>
      </w:tr>
      <w:tr w:rsidR="003A532A">
        <w:trPr>
          <w:trHeight w:val="553"/>
        </w:trPr>
        <w:tc>
          <w:tcPr>
            <w:tcW w:w="2363" w:type="dxa"/>
            <w:gridSpan w:val="2"/>
            <w:vAlign w:val="center"/>
          </w:tcPr>
          <w:p w:rsidR="003A532A" w:rsidRDefault="003A532A">
            <w:pPr>
              <w:jc w:val="center"/>
              <w:rPr>
                <w:rFonts w:ascii="仿宋_GB2312" w:eastAsia="仿宋_GB2312" w:hAnsi="宋体"/>
                <w:sz w:val="24"/>
                <w:szCs w:val="24"/>
              </w:rPr>
            </w:pPr>
            <w:r>
              <w:rPr>
                <w:rFonts w:ascii="仿宋_GB2312" w:eastAsia="仿宋_GB2312" w:hAnsi="宋体" w:cs="仿宋_GB2312" w:hint="eastAsia"/>
                <w:sz w:val="24"/>
                <w:szCs w:val="24"/>
              </w:rPr>
              <w:t>岗</w:t>
            </w:r>
            <w:r>
              <w:rPr>
                <w:rFonts w:ascii="仿宋_GB2312" w:eastAsia="仿宋_GB2312" w:hAnsi="宋体" w:cs="仿宋_GB2312"/>
                <w:sz w:val="24"/>
                <w:szCs w:val="24"/>
              </w:rPr>
              <w:t xml:space="preserve">  </w:t>
            </w:r>
            <w:r>
              <w:rPr>
                <w:rFonts w:ascii="仿宋_GB2312" w:eastAsia="仿宋_GB2312" w:hAnsi="宋体" w:cs="仿宋_GB2312" w:hint="eastAsia"/>
                <w:sz w:val="24"/>
                <w:szCs w:val="24"/>
              </w:rPr>
              <w:t>位</w:t>
            </w:r>
          </w:p>
        </w:tc>
        <w:tc>
          <w:tcPr>
            <w:tcW w:w="2083" w:type="dxa"/>
            <w:vAlign w:val="center"/>
          </w:tcPr>
          <w:p w:rsidR="003A532A" w:rsidRDefault="003A532A">
            <w:pPr>
              <w:jc w:val="center"/>
              <w:rPr>
                <w:rFonts w:ascii="仿宋_GB2312" w:eastAsia="仿宋_GB2312" w:hAnsi="宋体"/>
                <w:sz w:val="24"/>
                <w:szCs w:val="24"/>
              </w:rPr>
            </w:pPr>
            <w:r>
              <w:rPr>
                <w:rFonts w:ascii="仿宋_GB2312" w:eastAsia="仿宋_GB2312" w:hAnsi="宋体" w:cs="仿宋_GB2312" w:hint="eastAsia"/>
                <w:sz w:val="24"/>
                <w:szCs w:val="24"/>
              </w:rPr>
              <w:t>专</w:t>
            </w:r>
            <w:r>
              <w:rPr>
                <w:rFonts w:ascii="仿宋_GB2312" w:eastAsia="仿宋_GB2312" w:hAnsi="宋体" w:cs="仿宋_GB2312"/>
                <w:sz w:val="24"/>
                <w:szCs w:val="24"/>
              </w:rPr>
              <w:t xml:space="preserve">  </w:t>
            </w:r>
            <w:r>
              <w:rPr>
                <w:rFonts w:ascii="仿宋_GB2312" w:eastAsia="仿宋_GB2312" w:hAnsi="宋体" w:cs="仿宋_GB2312" w:hint="eastAsia"/>
                <w:sz w:val="24"/>
                <w:szCs w:val="24"/>
              </w:rPr>
              <w:t>业</w:t>
            </w:r>
          </w:p>
        </w:tc>
        <w:tc>
          <w:tcPr>
            <w:tcW w:w="1636" w:type="dxa"/>
            <w:gridSpan w:val="2"/>
            <w:vAlign w:val="center"/>
          </w:tcPr>
          <w:p w:rsidR="003A532A" w:rsidRDefault="003A532A">
            <w:pPr>
              <w:jc w:val="center"/>
              <w:rPr>
                <w:rFonts w:ascii="仿宋_GB2312" w:eastAsia="仿宋_GB2312" w:hAnsi="宋体"/>
                <w:sz w:val="24"/>
                <w:szCs w:val="24"/>
              </w:rPr>
            </w:pPr>
            <w:r>
              <w:rPr>
                <w:rFonts w:ascii="仿宋_GB2312" w:eastAsia="仿宋_GB2312" w:hAnsi="宋体" w:cs="仿宋_GB2312" w:hint="eastAsia"/>
                <w:sz w:val="24"/>
                <w:szCs w:val="24"/>
              </w:rPr>
              <w:t>学</w:t>
            </w:r>
            <w:r>
              <w:rPr>
                <w:rFonts w:ascii="仿宋_GB2312" w:eastAsia="仿宋_GB2312" w:hAnsi="宋体" w:cs="仿宋_GB2312"/>
                <w:sz w:val="24"/>
                <w:szCs w:val="24"/>
              </w:rPr>
              <w:t xml:space="preserve"> </w:t>
            </w:r>
            <w:r>
              <w:rPr>
                <w:rFonts w:ascii="仿宋_GB2312" w:eastAsia="仿宋_GB2312" w:hAnsi="宋体" w:cs="仿宋_GB2312" w:hint="eastAsia"/>
                <w:sz w:val="24"/>
                <w:szCs w:val="24"/>
              </w:rPr>
              <w:t>历</w:t>
            </w:r>
          </w:p>
        </w:tc>
        <w:tc>
          <w:tcPr>
            <w:tcW w:w="1041" w:type="dxa"/>
            <w:gridSpan w:val="2"/>
            <w:vAlign w:val="center"/>
          </w:tcPr>
          <w:p w:rsidR="003A532A" w:rsidRDefault="003A532A">
            <w:pPr>
              <w:jc w:val="center"/>
              <w:rPr>
                <w:rFonts w:ascii="仿宋_GB2312" w:eastAsia="仿宋_GB2312" w:hAnsi="宋体"/>
                <w:sz w:val="24"/>
                <w:szCs w:val="24"/>
              </w:rPr>
            </w:pPr>
            <w:r>
              <w:rPr>
                <w:rFonts w:ascii="仿宋_GB2312" w:eastAsia="仿宋_GB2312" w:hAnsi="宋体" w:cs="仿宋_GB2312" w:hint="eastAsia"/>
                <w:sz w:val="24"/>
                <w:szCs w:val="24"/>
              </w:rPr>
              <w:t>人数</w:t>
            </w:r>
          </w:p>
        </w:tc>
        <w:tc>
          <w:tcPr>
            <w:tcW w:w="2138" w:type="dxa"/>
            <w:vAlign w:val="center"/>
          </w:tcPr>
          <w:p w:rsidR="003A532A" w:rsidRDefault="003A532A">
            <w:pPr>
              <w:jc w:val="center"/>
              <w:rPr>
                <w:rFonts w:ascii="仿宋_GB2312" w:eastAsia="仿宋_GB2312" w:hAnsi="宋体"/>
                <w:sz w:val="24"/>
                <w:szCs w:val="24"/>
              </w:rPr>
            </w:pPr>
            <w:r>
              <w:rPr>
                <w:rFonts w:ascii="仿宋_GB2312" w:eastAsia="仿宋_GB2312" w:hAnsi="宋体" w:cs="仿宋_GB2312" w:hint="eastAsia"/>
                <w:sz w:val="24"/>
                <w:szCs w:val="24"/>
              </w:rPr>
              <w:t>待遇</w:t>
            </w:r>
          </w:p>
        </w:tc>
      </w:tr>
      <w:tr w:rsidR="003A532A">
        <w:trPr>
          <w:trHeight w:val="553"/>
        </w:trPr>
        <w:tc>
          <w:tcPr>
            <w:tcW w:w="2363" w:type="dxa"/>
            <w:gridSpan w:val="2"/>
            <w:vAlign w:val="center"/>
          </w:tcPr>
          <w:p w:rsidR="003A532A" w:rsidRDefault="003A532A">
            <w:pPr>
              <w:jc w:val="center"/>
              <w:rPr>
                <w:rFonts w:ascii="仿宋_GB2312" w:eastAsia="仿宋_GB2312"/>
                <w:sz w:val="24"/>
                <w:szCs w:val="24"/>
              </w:rPr>
            </w:pPr>
            <w:r>
              <w:rPr>
                <w:rFonts w:ascii="仿宋_GB2312" w:eastAsia="仿宋_GB2312" w:cs="仿宋_GB2312" w:hint="eastAsia"/>
                <w:sz w:val="24"/>
                <w:szCs w:val="24"/>
              </w:rPr>
              <w:t>业务员</w:t>
            </w:r>
          </w:p>
        </w:tc>
        <w:tc>
          <w:tcPr>
            <w:tcW w:w="2083" w:type="dxa"/>
            <w:vAlign w:val="center"/>
          </w:tcPr>
          <w:p w:rsidR="003A532A" w:rsidRDefault="003A532A">
            <w:pPr>
              <w:jc w:val="center"/>
              <w:rPr>
                <w:rFonts w:ascii="仿宋_GB2312" w:eastAsia="仿宋_GB2312"/>
                <w:sz w:val="24"/>
                <w:szCs w:val="24"/>
              </w:rPr>
            </w:pPr>
            <w:r>
              <w:rPr>
                <w:rFonts w:ascii="仿宋_GB2312" w:eastAsia="仿宋_GB2312" w:cs="仿宋_GB2312" w:hint="eastAsia"/>
                <w:sz w:val="24"/>
                <w:szCs w:val="24"/>
              </w:rPr>
              <w:t>食品、动物科学、市场营销、国贸等</w:t>
            </w:r>
          </w:p>
        </w:tc>
        <w:tc>
          <w:tcPr>
            <w:tcW w:w="1636" w:type="dxa"/>
            <w:gridSpan w:val="2"/>
            <w:vAlign w:val="center"/>
          </w:tcPr>
          <w:p w:rsidR="003A532A" w:rsidRPr="00057A85" w:rsidRDefault="003A532A">
            <w:pPr>
              <w:jc w:val="center"/>
              <w:rPr>
                <w:rFonts w:ascii="仿宋_GB2312" w:eastAsia="仿宋_GB2312"/>
                <w:sz w:val="24"/>
                <w:szCs w:val="24"/>
              </w:rPr>
            </w:pPr>
            <w:r>
              <w:rPr>
                <w:rFonts w:ascii="仿宋_GB2312" w:eastAsia="仿宋_GB2312" w:cs="仿宋_GB2312" w:hint="eastAsia"/>
                <w:sz w:val="24"/>
                <w:szCs w:val="24"/>
              </w:rPr>
              <w:t>本科及以上</w:t>
            </w:r>
          </w:p>
        </w:tc>
        <w:tc>
          <w:tcPr>
            <w:tcW w:w="1041" w:type="dxa"/>
            <w:gridSpan w:val="2"/>
            <w:vAlign w:val="center"/>
          </w:tcPr>
          <w:p w:rsidR="003A532A" w:rsidRDefault="003A532A">
            <w:pPr>
              <w:jc w:val="center"/>
              <w:rPr>
                <w:rFonts w:ascii="仿宋_GB2312" w:eastAsia="仿宋_GB2312" w:cs="仿宋_GB2312"/>
                <w:sz w:val="24"/>
                <w:szCs w:val="24"/>
              </w:rPr>
            </w:pPr>
            <w:r>
              <w:rPr>
                <w:rFonts w:ascii="仿宋_GB2312" w:eastAsia="仿宋_GB2312" w:cs="仿宋_GB2312"/>
                <w:sz w:val="24"/>
                <w:szCs w:val="24"/>
              </w:rPr>
              <w:t>10</w:t>
            </w:r>
          </w:p>
        </w:tc>
        <w:tc>
          <w:tcPr>
            <w:tcW w:w="2138" w:type="dxa"/>
            <w:vAlign w:val="center"/>
          </w:tcPr>
          <w:p w:rsidR="003A532A" w:rsidRDefault="003A532A">
            <w:pPr>
              <w:jc w:val="left"/>
              <w:rPr>
                <w:rFonts w:ascii="仿宋_GB2312" w:eastAsia="仿宋_GB2312"/>
                <w:sz w:val="24"/>
                <w:szCs w:val="24"/>
              </w:rPr>
            </w:pPr>
          </w:p>
        </w:tc>
      </w:tr>
      <w:tr w:rsidR="003A532A">
        <w:trPr>
          <w:trHeight w:val="553"/>
        </w:trPr>
        <w:tc>
          <w:tcPr>
            <w:tcW w:w="2363" w:type="dxa"/>
            <w:gridSpan w:val="2"/>
            <w:vAlign w:val="center"/>
          </w:tcPr>
          <w:p w:rsidR="003A532A" w:rsidRDefault="003A532A">
            <w:pPr>
              <w:jc w:val="center"/>
              <w:rPr>
                <w:rFonts w:ascii="仿宋_GB2312" w:eastAsia="仿宋_GB2312"/>
                <w:sz w:val="24"/>
                <w:szCs w:val="24"/>
              </w:rPr>
            </w:pPr>
            <w:r>
              <w:rPr>
                <w:rFonts w:ascii="仿宋_GB2312" w:eastAsia="仿宋_GB2312" w:cs="仿宋_GB2312" w:hint="eastAsia"/>
                <w:sz w:val="24"/>
                <w:szCs w:val="24"/>
              </w:rPr>
              <w:t>生产技术员</w:t>
            </w:r>
          </w:p>
        </w:tc>
        <w:tc>
          <w:tcPr>
            <w:tcW w:w="2083" w:type="dxa"/>
            <w:vAlign w:val="center"/>
          </w:tcPr>
          <w:p w:rsidR="003A532A" w:rsidRDefault="003A532A">
            <w:pPr>
              <w:jc w:val="center"/>
              <w:rPr>
                <w:rFonts w:ascii="仿宋_GB2312" w:eastAsia="仿宋_GB2312"/>
                <w:sz w:val="24"/>
                <w:szCs w:val="24"/>
              </w:rPr>
            </w:pPr>
            <w:r>
              <w:rPr>
                <w:rFonts w:ascii="仿宋_GB2312" w:eastAsia="仿宋_GB2312" w:cs="仿宋_GB2312" w:hint="eastAsia"/>
                <w:sz w:val="24"/>
                <w:szCs w:val="24"/>
              </w:rPr>
              <w:t>食品、机电、机械、油脂、化工等专业</w:t>
            </w:r>
          </w:p>
        </w:tc>
        <w:tc>
          <w:tcPr>
            <w:tcW w:w="1636" w:type="dxa"/>
            <w:gridSpan w:val="2"/>
            <w:vAlign w:val="center"/>
          </w:tcPr>
          <w:p w:rsidR="003A532A" w:rsidRPr="00CE2DE0" w:rsidRDefault="003A532A">
            <w:pPr>
              <w:jc w:val="center"/>
              <w:rPr>
                <w:rFonts w:ascii="仿宋_GB2312" w:eastAsia="仿宋_GB2312"/>
                <w:sz w:val="24"/>
                <w:szCs w:val="24"/>
              </w:rPr>
            </w:pPr>
            <w:r>
              <w:rPr>
                <w:rFonts w:ascii="仿宋_GB2312" w:eastAsia="仿宋_GB2312" w:cs="仿宋_GB2312" w:hint="eastAsia"/>
                <w:sz w:val="24"/>
                <w:szCs w:val="24"/>
              </w:rPr>
              <w:t>本科及以上</w:t>
            </w:r>
          </w:p>
        </w:tc>
        <w:tc>
          <w:tcPr>
            <w:tcW w:w="1041" w:type="dxa"/>
            <w:gridSpan w:val="2"/>
            <w:vAlign w:val="center"/>
          </w:tcPr>
          <w:p w:rsidR="003A532A" w:rsidRDefault="003A532A">
            <w:pPr>
              <w:jc w:val="center"/>
              <w:rPr>
                <w:rFonts w:ascii="仿宋_GB2312" w:eastAsia="仿宋_GB2312" w:cs="仿宋_GB2312"/>
                <w:sz w:val="24"/>
                <w:szCs w:val="24"/>
              </w:rPr>
            </w:pPr>
            <w:r>
              <w:rPr>
                <w:rFonts w:ascii="仿宋_GB2312" w:eastAsia="仿宋_GB2312" w:cs="仿宋_GB2312"/>
                <w:sz w:val="24"/>
                <w:szCs w:val="24"/>
              </w:rPr>
              <w:t>30</w:t>
            </w:r>
          </w:p>
        </w:tc>
        <w:tc>
          <w:tcPr>
            <w:tcW w:w="2138" w:type="dxa"/>
            <w:vAlign w:val="center"/>
          </w:tcPr>
          <w:p w:rsidR="003A532A" w:rsidRDefault="003A532A">
            <w:pPr>
              <w:jc w:val="left"/>
              <w:rPr>
                <w:rFonts w:ascii="仿宋_GB2312" w:eastAsia="仿宋_GB2312"/>
                <w:sz w:val="24"/>
                <w:szCs w:val="24"/>
              </w:rPr>
            </w:pPr>
          </w:p>
        </w:tc>
      </w:tr>
      <w:tr w:rsidR="003A532A">
        <w:trPr>
          <w:trHeight w:val="553"/>
        </w:trPr>
        <w:tc>
          <w:tcPr>
            <w:tcW w:w="2363" w:type="dxa"/>
            <w:gridSpan w:val="2"/>
            <w:vAlign w:val="center"/>
          </w:tcPr>
          <w:p w:rsidR="003A532A" w:rsidRDefault="003A532A">
            <w:pPr>
              <w:jc w:val="center"/>
              <w:rPr>
                <w:rFonts w:ascii="仿宋_GB2312" w:eastAsia="仿宋_GB2312"/>
                <w:sz w:val="24"/>
                <w:szCs w:val="24"/>
              </w:rPr>
            </w:pPr>
            <w:r>
              <w:rPr>
                <w:rFonts w:ascii="仿宋_GB2312" w:eastAsia="仿宋_GB2312" w:cs="仿宋_GB2312"/>
                <w:sz w:val="24"/>
                <w:szCs w:val="24"/>
              </w:rPr>
              <w:t>DCS</w:t>
            </w:r>
            <w:r>
              <w:rPr>
                <w:rFonts w:ascii="仿宋_GB2312" w:eastAsia="仿宋_GB2312" w:cs="仿宋_GB2312" w:hint="eastAsia"/>
                <w:sz w:val="24"/>
                <w:szCs w:val="24"/>
              </w:rPr>
              <w:t>操作员</w:t>
            </w:r>
          </w:p>
        </w:tc>
        <w:tc>
          <w:tcPr>
            <w:tcW w:w="2083" w:type="dxa"/>
            <w:vAlign w:val="center"/>
          </w:tcPr>
          <w:p w:rsidR="003A532A" w:rsidRDefault="003A532A">
            <w:pPr>
              <w:jc w:val="center"/>
              <w:rPr>
                <w:rFonts w:ascii="仿宋_GB2312" w:eastAsia="仿宋_GB2312"/>
                <w:sz w:val="24"/>
                <w:szCs w:val="24"/>
              </w:rPr>
            </w:pPr>
            <w:r>
              <w:rPr>
                <w:rFonts w:ascii="仿宋_GB2312" w:eastAsia="仿宋_GB2312" w:cs="仿宋_GB2312" w:hint="eastAsia"/>
                <w:sz w:val="24"/>
                <w:szCs w:val="24"/>
              </w:rPr>
              <w:t>油脂、化工等专业</w:t>
            </w:r>
          </w:p>
        </w:tc>
        <w:tc>
          <w:tcPr>
            <w:tcW w:w="1636" w:type="dxa"/>
            <w:gridSpan w:val="2"/>
            <w:vAlign w:val="center"/>
          </w:tcPr>
          <w:p w:rsidR="003A532A" w:rsidRDefault="003A532A">
            <w:pPr>
              <w:jc w:val="center"/>
              <w:rPr>
                <w:rFonts w:ascii="仿宋_GB2312" w:eastAsia="仿宋_GB2312"/>
                <w:sz w:val="24"/>
                <w:szCs w:val="24"/>
              </w:rPr>
            </w:pPr>
            <w:r>
              <w:rPr>
                <w:rFonts w:ascii="仿宋_GB2312" w:eastAsia="仿宋_GB2312" w:cs="仿宋_GB2312" w:hint="eastAsia"/>
                <w:sz w:val="24"/>
                <w:szCs w:val="24"/>
              </w:rPr>
              <w:t>本科及以上</w:t>
            </w:r>
          </w:p>
        </w:tc>
        <w:tc>
          <w:tcPr>
            <w:tcW w:w="1041" w:type="dxa"/>
            <w:gridSpan w:val="2"/>
            <w:vAlign w:val="center"/>
          </w:tcPr>
          <w:p w:rsidR="003A532A" w:rsidRDefault="003A532A">
            <w:pPr>
              <w:jc w:val="center"/>
              <w:rPr>
                <w:rFonts w:ascii="仿宋_GB2312" w:eastAsia="仿宋_GB2312" w:cs="仿宋_GB2312"/>
                <w:sz w:val="24"/>
                <w:szCs w:val="24"/>
              </w:rPr>
            </w:pPr>
            <w:r>
              <w:rPr>
                <w:rFonts w:ascii="仿宋_GB2312" w:eastAsia="仿宋_GB2312" w:cs="仿宋_GB2312"/>
                <w:sz w:val="24"/>
                <w:szCs w:val="24"/>
              </w:rPr>
              <w:t>8</w:t>
            </w:r>
          </w:p>
        </w:tc>
        <w:tc>
          <w:tcPr>
            <w:tcW w:w="2138" w:type="dxa"/>
            <w:vAlign w:val="center"/>
          </w:tcPr>
          <w:p w:rsidR="003A532A" w:rsidRDefault="003A532A">
            <w:pPr>
              <w:jc w:val="left"/>
              <w:rPr>
                <w:rFonts w:ascii="仿宋_GB2312" w:eastAsia="仿宋_GB2312"/>
                <w:sz w:val="24"/>
                <w:szCs w:val="24"/>
              </w:rPr>
            </w:pPr>
          </w:p>
        </w:tc>
      </w:tr>
      <w:tr w:rsidR="003A532A">
        <w:trPr>
          <w:trHeight w:val="553"/>
        </w:trPr>
        <w:tc>
          <w:tcPr>
            <w:tcW w:w="2363" w:type="dxa"/>
            <w:gridSpan w:val="2"/>
            <w:vAlign w:val="center"/>
          </w:tcPr>
          <w:p w:rsidR="003A532A" w:rsidRDefault="003A532A">
            <w:pPr>
              <w:jc w:val="center"/>
              <w:rPr>
                <w:rFonts w:ascii="仿宋_GB2312" w:eastAsia="仿宋_GB2312"/>
                <w:sz w:val="24"/>
                <w:szCs w:val="24"/>
              </w:rPr>
            </w:pPr>
            <w:r>
              <w:rPr>
                <w:rFonts w:ascii="仿宋_GB2312" w:eastAsia="仿宋_GB2312" w:cs="仿宋_GB2312"/>
                <w:sz w:val="24"/>
                <w:szCs w:val="24"/>
              </w:rPr>
              <w:t>QA/QC</w:t>
            </w:r>
            <w:r>
              <w:rPr>
                <w:rFonts w:ascii="仿宋_GB2312" w:eastAsia="仿宋_GB2312" w:cs="仿宋_GB2312" w:hint="eastAsia"/>
                <w:sz w:val="24"/>
                <w:szCs w:val="24"/>
              </w:rPr>
              <w:t>技术员</w:t>
            </w:r>
          </w:p>
        </w:tc>
        <w:tc>
          <w:tcPr>
            <w:tcW w:w="2083" w:type="dxa"/>
            <w:vAlign w:val="center"/>
          </w:tcPr>
          <w:p w:rsidR="003A532A" w:rsidRDefault="003A532A">
            <w:pPr>
              <w:jc w:val="center"/>
              <w:rPr>
                <w:rFonts w:ascii="仿宋_GB2312" w:eastAsia="仿宋_GB2312"/>
                <w:sz w:val="24"/>
                <w:szCs w:val="24"/>
              </w:rPr>
            </w:pPr>
            <w:r w:rsidRPr="00CE2DE0">
              <w:rPr>
                <w:rFonts w:ascii="仿宋_GB2312" w:eastAsia="仿宋_GB2312" w:cs="仿宋_GB2312" w:hint="eastAsia"/>
                <w:sz w:val="24"/>
                <w:szCs w:val="24"/>
              </w:rPr>
              <w:t>食品安全与检测、粮油</w:t>
            </w:r>
            <w:r w:rsidRPr="00CE2DE0">
              <w:rPr>
                <w:rFonts w:ascii="仿宋_GB2312" w:eastAsia="仿宋_GB2312" w:cs="仿宋_GB2312"/>
                <w:sz w:val="24"/>
                <w:szCs w:val="24"/>
              </w:rPr>
              <w:t>/</w:t>
            </w:r>
            <w:r w:rsidRPr="00CE2DE0">
              <w:rPr>
                <w:rFonts w:ascii="仿宋_GB2312" w:eastAsia="仿宋_GB2312" w:cs="仿宋_GB2312" w:hint="eastAsia"/>
                <w:sz w:val="24"/>
                <w:szCs w:val="24"/>
              </w:rPr>
              <w:t>质量检测、化</w:t>
            </w:r>
            <w:r>
              <w:rPr>
                <w:rFonts w:ascii="仿宋_GB2312" w:eastAsia="仿宋_GB2312" w:cs="仿宋_GB2312" w:hint="eastAsia"/>
                <w:sz w:val="24"/>
                <w:szCs w:val="24"/>
              </w:rPr>
              <w:t>工类等</w:t>
            </w:r>
            <w:r w:rsidRPr="00CE2DE0">
              <w:rPr>
                <w:rFonts w:ascii="仿宋_GB2312" w:eastAsia="仿宋_GB2312" w:cs="仿宋_GB2312" w:hint="eastAsia"/>
                <w:sz w:val="24"/>
                <w:szCs w:val="24"/>
              </w:rPr>
              <w:t>专业</w:t>
            </w:r>
          </w:p>
        </w:tc>
        <w:tc>
          <w:tcPr>
            <w:tcW w:w="1636" w:type="dxa"/>
            <w:gridSpan w:val="2"/>
            <w:vAlign w:val="center"/>
          </w:tcPr>
          <w:p w:rsidR="003A532A" w:rsidRPr="00CE2DE0" w:rsidRDefault="003A532A">
            <w:pPr>
              <w:jc w:val="center"/>
              <w:rPr>
                <w:rFonts w:ascii="仿宋_GB2312" w:eastAsia="仿宋_GB2312"/>
                <w:sz w:val="24"/>
                <w:szCs w:val="24"/>
              </w:rPr>
            </w:pPr>
            <w:r>
              <w:rPr>
                <w:rFonts w:ascii="仿宋_GB2312" w:eastAsia="仿宋_GB2312" w:cs="仿宋_GB2312" w:hint="eastAsia"/>
                <w:sz w:val="24"/>
                <w:szCs w:val="24"/>
              </w:rPr>
              <w:t>本科及以上</w:t>
            </w:r>
          </w:p>
        </w:tc>
        <w:tc>
          <w:tcPr>
            <w:tcW w:w="1041" w:type="dxa"/>
            <w:gridSpan w:val="2"/>
            <w:vAlign w:val="center"/>
          </w:tcPr>
          <w:p w:rsidR="003A532A" w:rsidRDefault="003A532A">
            <w:pPr>
              <w:jc w:val="center"/>
              <w:rPr>
                <w:rFonts w:ascii="仿宋_GB2312" w:eastAsia="仿宋_GB2312" w:cs="仿宋_GB2312"/>
                <w:sz w:val="24"/>
                <w:szCs w:val="24"/>
              </w:rPr>
            </w:pPr>
            <w:r>
              <w:rPr>
                <w:rFonts w:ascii="仿宋_GB2312" w:eastAsia="仿宋_GB2312" w:cs="仿宋_GB2312"/>
                <w:sz w:val="24"/>
                <w:szCs w:val="24"/>
              </w:rPr>
              <w:t>5</w:t>
            </w:r>
          </w:p>
        </w:tc>
        <w:tc>
          <w:tcPr>
            <w:tcW w:w="2138" w:type="dxa"/>
            <w:vAlign w:val="center"/>
          </w:tcPr>
          <w:p w:rsidR="003A532A" w:rsidRDefault="003A532A">
            <w:pPr>
              <w:jc w:val="left"/>
              <w:rPr>
                <w:rFonts w:ascii="仿宋_GB2312" w:eastAsia="仿宋_GB2312"/>
                <w:sz w:val="24"/>
                <w:szCs w:val="24"/>
              </w:rPr>
            </w:pPr>
          </w:p>
        </w:tc>
      </w:tr>
      <w:tr w:rsidR="003A532A">
        <w:trPr>
          <w:trHeight w:val="553"/>
        </w:trPr>
        <w:tc>
          <w:tcPr>
            <w:tcW w:w="2363" w:type="dxa"/>
            <w:gridSpan w:val="2"/>
            <w:vAlign w:val="center"/>
          </w:tcPr>
          <w:p w:rsidR="003A532A" w:rsidRDefault="003A532A">
            <w:pPr>
              <w:jc w:val="center"/>
              <w:rPr>
                <w:rFonts w:ascii="仿宋_GB2312" w:eastAsia="仿宋_GB2312"/>
                <w:sz w:val="24"/>
                <w:szCs w:val="24"/>
              </w:rPr>
            </w:pPr>
            <w:r>
              <w:rPr>
                <w:rFonts w:ascii="仿宋_GB2312" w:eastAsia="仿宋_GB2312" w:cs="仿宋_GB2312" w:hint="eastAsia"/>
                <w:sz w:val="24"/>
                <w:szCs w:val="24"/>
              </w:rPr>
              <w:lastRenderedPageBreak/>
              <w:t>机修</w:t>
            </w:r>
            <w:r>
              <w:rPr>
                <w:rFonts w:ascii="仿宋_GB2312" w:eastAsia="仿宋_GB2312" w:cs="仿宋_GB2312"/>
                <w:sz w:val="24"/>
                <w:szCs w:val="24"/>
              </w:rPr>
              <w:t>/</w:t>
            </w:r>
            <w:r>
              <w:rPr>
                <w:rFonts w:ascii="仿宋_GB2312" w:eastAsia="仿宋_GB2312" w:cs="仿宋_GB2312" w:hint="eastAsia"/>
                <w:sz w:val="24"/>
                <w:szCs w:val="24"/>
              </w:rPr>
              <w:t>电气技术员</w:t>
            </w:r>
          </w:p>
        </w:tc>
        <w:tc>
          <w:tcPr>
            <w:tcW w:w="2083" w:type="dxa"/>
            <w:vAlign w:val="center"/>
          </w:tcPr>
          <w:p w:rsidR="003A532A" w:rsidRPr="00CE2DE0" w:rsidRDefault="003A532A">
            <w:pPr>
              <w:jc w:val="center"/>
              <w:rPr>
                <w:rFonts w:ascii="仿宋_GB2312" w:eastAsia="仿宋_GB2312"/>
                <w:sz w:val="24"/>
                <w:szCs w:val="24"/>
              </w:rPr>
            </w:pPr>
            <w:r>
              <w:rPr>
                <w:rFonts w:ascii="仿宋_GB2312" w:eastAsia="仿宋_GB2312" w:cs="仿宋_GB2312" w:hint="eastAsia"/>
                <w:sz w:val="24"/>
                <w:szCs w:val="24"/>
              </w:rPr>
              <w:t>机电、机械等专业</w:t>
            </w:r>
          </w:p>
        </w:tc>
        <w:tc>
          <w:tcPr>
            <w:tcW w:w="1636" w:type="dxa"/>
            <w:gridSpan w:val="2"/>
            <w:vAlign w:val="center"/>
          </w:tcPr>
          <w:p w:rsidR="003A532A" w:rsidRDefault="003A532A">
            <w:pPr>
              <w:jc w:val="center"/>
              <w:rPr>
                <w:rFonts w:ascii="仿宋_GB2312" w:eastAsia="仿宋_GB2312"/>
                <w:sz w:val="24"/>
                <w:szCs w:val="24"/>
              </w:rPr>
            </w:pPr>
            <w:r>
              <w:rPr>
                <w:rFonts w:ascii="仿宋_GB2312" w:eastAsia="仿宋_GB2312" w:cs="仿宋_GB2312" w:hint="eastAsia"/>
                <w:sz w:val="24"/>
                <w:szCs w:val="24"/>
              </w:rPr>
              <w:t>本科及以上</w:t>
            </w:r>
          </w:p>
        </w:tc>
        <w:tc>
          <w:tcPr>
            <w:tcW w:w="1041" w:type="dxa"/>
            <w:gridSpan w:val="2"/>
            <w:vAlign w:val="center"/>
          </w:tcPr>
          <w:p w:rsidR="003A532A" w:rsidRDefault="003A532A">
            <w:pPr>
              <w:jc w:val="center"/>
              <w:rPr>
                <w:rFonts w:ascii="仿宋_GB2312" w:eastAsia="仿宋_GB2312" w:cs="仿宋_GB2312"/>
                <w:sz w:val="24"/>
                <w:szCs w:val="24"/>
              </w:rPr>
            </w:pPr>
            <w:r>
              <w:rPr>
                <w:rFonts w:ascii="仿宋_GB2312" w:eastAsia="仿宋_GB2312" w:cs="仿宋_GB2312"/>
                <w:sz w:val="24"/>
                <w:szCs w:val="24"/>
              </w:rPr>
              <w:t>8</w:t>
            </w:r>
          </w:p>
        </w:tc>
        <w:tc>
          <w:tcPr>
            <w:tcW w:w="2138" w:type="dxa"/>
            <w:vAlign w:val="center"/>
          </w:tcPr>
          <w:p w:rsidR="003A532A" w:rsidRDefault="003A532A">
            <w:pPr>
              <w:jc w:val="left"/>
              <w:rPr>
                <w:rFonts w:ascii="仿宋_GB2312" w:eastAsia="仿宋_GB2312"/>
                <w:sz w:val="24"/>
                <w:szCs w:val="24"/>
              </w:rPr>
            </w:pPr>
          </w:p>
        </w:tc>
      </w:tr>
      <w:tr w:rsidR="003A532A">
        <w:trPr>
          <w:trHeight w:val="553"/>
        </w:trPr>
        <w:tc>
          <w:tcPr>
            <w:tcW w:w="2363" w:type="dxa"/>
            <w:gridSpan w:val="2"/>
            <w:vAlign w:val="center"/>
          </w:tcPr>
          <w:p w:rsidR="003A532A" w:rsidRDefault="003A532A">
            <w:pPr>
              <w:jc w:val="center"/>
              <w:rPr>
                <w:rFonts w:ascii="仿宋_GB2312" w:eastAsia="仿宋_GB2312"/>
                <w:sz w:val="24"/>
                <w:szCs w:val="24"/>
              </w:rPr>
            </w:pPr>
            <w:r>
              <w:rPr>
                <w:rFonts w:ascii="仿宋_GB2312" w:eastAsia="仿宋_GB2312" w:cs="仿宋_GB2312" w:hint="eastAsia"/>
                <w:sz w:val="24"/>
                <w:szCs w:val="24"/>
              </w:rPr>
              <w:t>物流专员</w:t>
            </w:r>
          </w:p>
        </w:tc>
        <w:tc>
          <w:tcPr>
            <w:tcW w:w="2083" w:type="dxa"/>
            <w:vAlign w:val="center"/>
          </w:tcPr>
          <w:p w:rsidR="003A532A" w:rsidRDefault="003A532A">
            <w:pPr>
              <w:jc w:val="center"/>
              <w:rPr>
                <w:rFonts w:ascii="仿宋_GB2312" w:eastAsia="仿宋_GB2312"/>
                <w:sz w:val="24"/>
                <w:szCs w:val="24"/>
              </w:rPr>
            </w:pPr>
            <w:r>
              <w:rPr>
                <w:rFonts w:ascii="仿宋_GB2312" w:eastAsia="仿宋_GB2312" w:cs="仿宋_GB2312" w:hint="eastAsia"/>
                <w:sz w:val="24"/>
                <w:szCs w:val="24"/>
              </w:rPr>
              <w:t>物流管理、物流工程、国贸专业</w:t>
            </w:r>
          </w:p>
        </w:tc>
        <w:tc>
          <w:tcPr>
            <w:tcW w:w="1636" w:type="dxa"/>
            <w:gridSpan w:val="2"/>
            <w:vAlign w:val="center"/>
          </w:tcPr>
          <w:p w:rsidR="003A532A" w:rsidRPr="00AA5936" w:rsidRDefault="003A532A">
            <w:pPr>
              <w:jc w:val="center"/>
              <w:rPr>
                <w:rFonts w:ascii="仿宋_GB2312" w:eastAsia="仿宋_GB2312"/>
                <w:sz w:val="24"/>
                <w:szCs w:val="24"/>
              </w:rPr>
            </w:pPr>
            <w:r>
              <w:rPr>
                <w:rFonts w:ascii="仿宋_GB2312" w:eastAsia="仿宋_GB2312" w:cs="仿宋_GB2312" w:hint="eastAsia"/>
                <w:sz w:val="24"/>
                <w:szCs w:val="24"/>
              </w:rPr>
              <w:t>本科及以上</w:t>
            </w:r>
          </w:p>
        </w:tc>
        <w:tc>
          <w:tcPr>
            <w:tcW w:w="1041" w:type="dxa"/>
            <w:gridSpan w:val="2"/>
            <w:vAlign w:val="center"/>
          </w:tcPr>
          <w:p w:rsidR="003A532A" w:rsidRDefault="003A532A">
            <w:pPr>
              <w:jc w:val="center"/>
              <w:rPr>
                <w:rFonts w:ascii="仿宋_GB2312" w:eastAsia="仿宋_GB2312" w:cs="仿宋_GB2312"/>
                <w:sz w:val="24"/>
                <w:szCs w:val="24"/>
              </w:rPr>
            </w:pPr>
            <w:r>
              <w:rPr>
                <w:rFonts w:ascii="仿宋_GB2312" w:eastAsia="仿宋_GB2312" w:cs="仿宋_GB2312"/>
                <w:sz w:val="24"/>
                <w:szCs w:val="24"/>
              </w:rPr>
              <w:t>3</w:t>
            </w:r>
          </w:p>
        </w:tc>
        <w:tc>
          <w:tcPr>
            <w:tcW w:w="2138" w:type="dxa"/>
            <w:vAlign w:val="center"/>
          </w:tcPr>
          <w:p w:rsidR="003A532A" w:rsidRDefault="003A532A">
            <w:pPr>
              <w:jc w:val="left"/>
              <w:rPr>
                <w:rFonts w:ascii="仿宋_GB2312" w:eastAsia="仿宋_GB2312"/>
                <w:sz w:val="24"/>
                <w:szCs w:val="24"/>
              </w:rPr>
            </w:pPr>
          </w:p>
        </w:tc>
      </w:tr>
      <w:tr w:rsidR="003A532A">
        <w:trPr>
          <w:trHeight w:val="553"/>
        </w:trPr>
        <w:tc>
          <w:tcPr>
            <w:tcW w:w="2363" w:type="dxa"/>
            <w:gridSpan w:val="2"/>
            <w:vAlign w:val="center"/>
          </w:tcPr>
          <w:p w:rsidR="003A532A" w:rsidRDefault="003A532A">
            <w:pPr>
              <w:jc w:val="center"/>
              <w:rPr>
                <w:rFonts w:ascii="仿宋_GB2312" w:eastAsia="仿宋_GB2312"/>
                <w:sz w:val="24"/>
                <w:szCs w:val="24"/>
              </w:rPr>
            </w:pPr>
            <w:r>
              <w:rPr>
                <w:rFonts w:ascii="仿宋_GB2312" w:eastAsia="仿宋_GB2312" w:cs="仿宋_GB2312" w:hint="eastAsia"/>
                <w:sz w:val="24"/>
                <w:szCs w:val="24"/>
              </w:rPr>
              <w:t>会计</w:t>
            </w:r>
          </w:p>
        </w:tc>
        <w:tc>
          <w:tcPr>
            <w:tcW w:w="2083" w:type="dxa"/>
            <w:vAlign w:val="center"/>
          </w:tcPr>
          <w:p w:rsidR="003A532A" w:rsidRDefault="003A532A">
            <w:pPr>
              <w:jc w:val="center"/>
              <w:rPr>
                <w:rFonts w:ascii="仿宋_GB2312" w:eastAsia="仿宋_GB2312"/>
                <w:sz w:val="24"/>
                <w:szCs w:val="24"/>
              </w:rPr>
            </w:pPr>
            <w:r>
              <w:rPr>
                <w:rFonts w:ascii="仿宋_GB2312" w:eastAsia="仿宋_GB2312" w:cs="仿宋_GB2312" w:hint="eastAsia"/>
                <w:sz w:val="24"/>
                <w:szCs w:val="24"/>
              </w:rPr>
              <w:t>会计、财务管理等专业</w:t>
            </w:r>
          </w:p>
        </w:tc>
        <w:tc>
          <w:tcPr>
            <w:tcW w:w="1636" w:type="dxa"/>
            <w:gridSpan w:val="2"/>
            <w:vAlign w:val="center"/>
          </w:tcPr>
          <w:p w:rsidR="003A532A" w:rsidRPr="00AA5936" w:rsidRDefault="003A532A">
            <w:pPr>
              <w:jc w:val="center"/>
              <w:rPr>
                <w:rFonts w:ascii="仿宋_GB2312" w:eastAsia="仿宋_GB2312"/>
                <w:sz w:val="24"/>
                <w:szCs w:val="24"/>
              </w:rPr>
            </w:pPr>
            <w:r>
              <w:rPr>
                <w:rFonts w:ascii="仿宋_GB2312" w:eastAsia="仿宋_GB2312" w:cs="仿宋_GB2312" w:hint="eastAsia"/>
                <w:sz w:val="24"/>
                <w:szCs w:val="24"/>
              </w:rPr>
              <w:t>本科及以上</w:t>
            </w:r>
          </w:p>
        </w:tc>
        <w:tc>
          <w:tcPr>
            <w:tcW w:w="1041" w:type="dxa"/>
            <w:gridSpan w:val="2"/>
            <w:vAlign w:val="center"/>
          </w:tcPr>
          <w:p w:rsidR="003A532A" w:rsidRDefault="003A532A">
            <w:pPr>
              <w:jc w:val="center"/>
              <w:rPr>
                <w:rFonts w:ascii="仿宋_GB2312" w:eastAsia="仿宋_GB2312" w:cs="仿宋_GB2312"/>
                <w:sz w:val="24"/>
                <w:szCs w:val="24"/>
              </w:rPr>
            </w:pPr>
            <w:r>
              <w:rPr>
                <w:rFonts w:ascii="仿宋_GB2312" w:eastAsia="仿宋_GB2312" w:cs="仿宋_GB2312"/>
                <w:sz w:val="24"/>
                <w:szCs w:val="24"/>
              </w:rPr>
              <w:t>3</w:t>
            </w:r>
          </w:p>
        </w:tc>
        <w:tc>
          <w:tcPr>
            <w:tcW w:w="2138" w:type="dxa"/>
            <w:vAlign w:val="center"/>
          </w:tcPr>
          <w:p w:rsidR="003A532A" w:rsidRDefault="003A532A">
            <w:pPr>
              <w:jc w:val="left"/>
              <w:rPr>
                <w:rFonts w:ascii="仿宋_GB2312" w:eastAsia="仿宋_GB2312"/>
                <w:sz w:val="24"/>
                <w:szCs w:val="24"/>
              </w:rPr>
            </w:pPr>
          </w:p>
        </w:tc>
      </w:tr>
    </w:tbl>
    <w:p w:rsidR="003A532A" w:rsidRDefault="003A532A"/>
    <w:sectPr w:rsidR="003A532A" w:rsidSect="00B07E3C">
      <w:headerReference w:type="default" r:id="rId6"/>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566" w:rsidRDefault="00E15566">
      <w:r>
        <w:separator/>
      </w:r>
    </w:p>
  </w:endnote>
  <w:endnote w:type="continuationSeparator" w:id="1">
    <w:p w:rsidR="00E15566" w:rsidRDefault="00E155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宋体"/>
    <w:panose1 w:val="00000000000000000000"/>
    <w:charset w:val="86"/>
    <w:family w:val="auto"/>
    <w:notTrueType/>
    <w:pitch w:val="default"/>
    <w:sig w:usb0="00000001" w:usb1="080E0000" w:usb2="00000010" w:usb3="00000000" w:csb0="00040000" w:csb1="00000000"/>
  </w:font>
  <w:font w:name="仿宋_GB2312">
    <w:altName w:val="黑体"/>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32A" w:rsidRDefault="00EB56A5">
    <w:pPr>
      <w:pStyle w:val="a4"/>
      <w:framePr w:wrap="auto" w:vAnchor="text" w:hAnchor="margin" w:xAlign="center" w:y="1"/>
      <w:rPr>
        <w:rStyle w:val="a3"/>
      </w:rPr>
    </w:pPr>
    <w:r>
      <w:rPr>
        <w:rStyle w:val="a3"/>
      </w:rPr>
      <w:fldChar w:fldCharType="begin"/>
    </w:r>
    <w:r w:rsidR="003A532A">
      <w:rPr>
        <w:rStyle w:val="a3"/>
      </w:rPr>
      <w:instrText xml:space="preserve">PAGE  </w:instrText>
    </w:r>
    <w:r>
      <w:rPr>
        <w:rStyle w:val="a3"/>
      </w:rPr>
      <w:fldChar w:fldCharType="separate"/>
    </w:r>
    <w:r w:rsidR="00DA64AD">
      <w:rPr>
        <w:rStyle w:val="a3"/>
        <w:noProof/>
      </w:rPr>
      <w:t>1</w:t>
    </w:r>
    <w:r>
      <w:rPr>
        <w:rStyle w:val="a3"/>
      </w:rPr>
      <w:fldChar w:fldCharType="end"/>
    </w:r>
  </w:p>
  <w:p w:rsidR="003A532A" w:rsidRDefault="003A532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566" w:rsidRDefault="00E15566">
      <w:r>
        <w:separator/>
      </w:r>
    </w:p>
  </w:footnote>
  <w:footnote w:type="continuationSeparator" w:id="1">
    <w:p w:rsidR="00E15566" w:rsidRDefault="00E155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32A" w:rsidRDefault="003A532A">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6E3C"/>
    <w:rsid w:val="00057A85"/>
    <w:rsid w:val="00194C64"/>
    <w:rsid w:val="00204D2E"/>
    <w:rsid w:val="00256071"/>
    <w:rsid w:val="002675D8"/>
    <w:rsid w:val="002A32D6"/>
    <w:rsid w:val="003176EE"/>
    <w:rsid w:val="003509E5"/>
    <w:rsid w:val="0038080F"/>
    <w:rsid w:val="003A532A"/>
    <w:rsid w:val="007E3556"/>
    <w:rsid w:val="008351A1"/>
    <w:rsid w:val="00953BA4"/>
    <w:rsid w:val="00A37B88"/>
    <w:rsid w:val="00A96E3C"/>
    <w:rsid w:val="00AA5936"/>
    <w:rsid w:val="00B07E3C"/>
    <w:rsid w:val="00B3218B"/>
    <w:rsid w:val="00C40E9D"/>
    <w:rsid w:val="00C54239"/>
    <w:rsid w:val="00CE2DE0"/>
    <w:rsid w:val="00CE58FC"/>
    <w:rsid w:val="00D02F1B"/>
    <w:rsid w:val="00D416D3"/>
    <w:rsid w:val="00DA64AD"/>
    <w:rsid w:val="00E15566"/>
    <w:rsid w:val="00EA3E23"/>
    <w:rsid w:val="00EB56A5"/>
    <w:rsid w:val="00F43874"/>
    <w:rsid w:val="00F86AFC"/>
    <w:rsid w:val="0D7F775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E3C"/>
    <w:pPr>
      <w:widowControl w:val="0"/>
      <w:jc w:val="both"/>
    </w:pPr>
    <w:rPr>
      <w:kern w:val="2"/>
      <w:sz w:val="21"/>
      <w:szCs w:val="21"/>
    </w:rPr>
  </w:style>
  <w:style w:type="paragraph" w:styleId="3">
    <w:name w:val="heading 3"/>
    <w:basedOn w:val="a"/>
    <w:next w:val="a"/>
    <w:link w:val="3Char"/>
    <w:uiPriority w:val="99"/>
    <w:qFormat/>
    <w:rsid w:val="00B07E3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semiHidden/>
    <w:rsid w:val="0031509A"/>
    <w:rPr>
      <w:b/>
      <w:bCs/>
      <w:sz w:val="32"/>
      <w:szCs w:val="32"/>
    </w:rPr>
  </w:style>
  <w:style w:type="character" w:styleId="a3">
    <w:name w:val="page number"/>
    <w:basedOn w:val="a0"/>
    <w:uiPriority w:val="99"/>
    <w:rsid w:val="00B07E3C"/>
  </w:style>
  <w:style w:type="paragraph" w:styleId="a4">
    <w:name w:val="footer"/>
    <w:basedOn w:val="a"/>
    <w:link w:val="Char"/>
    <w:uiPriority w:val="99"/>
    <w:rsid w:val="00B07E3C"/>
    <w:pPr>
      <w:tabs>
        <w:tab w:val="center" w:pos="4153"/>
        <w:tab w:val="right" w:pos="8306"/>
      </w:tabs>
      <w:snapToGrid w:val="0"/>
      <w:jc w:val="left"/>
    </w:pPr>
    <w:rPr>
      <w:sz w:val="18"/>
      <w:szCs w:val="18"/>
    </w:rPr>
  </w:style>
  <w:style w:type="character" w:customStyle="1" w:styleId="Char">
    <w:name w:val="页脚 Char"/>
    <w:basedOn w:val="a0"/>
    <w:link w:val="a4"/>
    <w:uiPriority w:val="99"/>
    <w:semiHidden/>
    <w:rsid w:val="0031509A"/>
    <w:rPr>
      <w:sz w:val="18"/>
      <w:szCs w:val="18"/>
    </w:rPr>
  </w:style>
  <w:style w:type="paragraph" w:styleId="a5">
    <w:name w:val="header"/>
    <w:basedOn w:val="a"/>
    <w:link w:val="Char0"/>
    <w:uiPriority w:val="99"/>
    <w:rsid w:val="00B07E3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31509A"/>
    <w:rPr>
      <w:sz w:val="18"/>
      <w:szCs w:val="18"/>
    </w:rPr>
  </w:style>
</w:styles>
</file>

<file path=word/webSettings.xml><?xml version="1.0" encoding="utf-8"?>
<w:webSettings xmlns:r="http://schemas.openxmlformats.org/officeDocument/2006/relationships" xmlns:w="http://schemas.openxmlformats.org/wordprocessingml/2006/main">
  <w:divs>
    <w:div w:id="1921788697">
      <w:marLeft w:val="0"/>
      <w:marRight w:val="0"/>
      <w:marTop w:val="0"/>
      <w:marBottom w:val="0"/>
      <w:divBdr>
        <w:top w:val="none" w:sz="0" w:space="0" w:color="auto"/>
        <w:left w:val="none" w:sz="0" w:space="0" w:color="auto"/>
        <w:bottom w:val="none" w:sz="0" w:space="0" w:color="auto"/>
        <w:right w:val="none" w:sz="0" w:space="0" w:color="auto"/>
      </w:divBdr>
      <w:divsChild>
        <w:div w:id="1921788698">
          <w:marLeft w:val="0"/>
          <w:marRight w:val="0"/>
          <w:marTop w:val="0"/>
          <w:marBottom w:val="0"/>
          <w:divBdr>
            <w:top w:val="none" w:sz="0" w:space="0" w:color="auto"/>
            <w:left w:val="none" w:sz="0" w:space="0" w:color="auto"/>
            <w:bottom w:val="none" w:sz="0" w:space="0" w:color="auto"/>
            <w:right w:val="none" w:sz="0" w:space="0" w:color="auto"/>
          </w:divBdr>
        </w:div>
        <w:div w:id="19217886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Pages>
  <Words>117</Words>
  <Characters>669</Characters>
  <Application>Microsoft Office Word</Application>
  <DocSecurity>0</DocSecurity>
  <Lines>5</Lines>
  <Paragraphs>1</Paragraphs>
  <ScaleCrop>false</ScaleCrop>
  <Company>MS</Company>
  <LinksUpToDate>false</LinksUpToDate>
  <CharactersWithSpaces>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zhou</dc:creator>
  <cp:keywords/>
  <dc:description/>
  <cp:lastModifiedBy>微软用户</cp:lastModifiedBy>
  <cp:revision>5</cp:revision>
  <dcterms:created xsi:type="dcterms:W3CDTF">2016-03-07T03:36:00Z</dcterms:created>
  <dcterms:modified xsi:type="dcterms:W3CDTF">2016-03-14T08:20:00Z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