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正文 A"/>
        <w:spacing w:line="360" w:lineRule="auto"/>
        <w:ind w:firstLine="480"/>
        <w:rPr>
          <w:color w:val="000000"/>
          <w:sz w:val="24"/>
          <w:szCs w:val="24"/>
          <w:u w:color="000000"/>
        </w:rPr>
      </w:pPr>
      <w:r>
        <w:rPr>
          <w:rFonts w:ascii="宋体" w:cs="宋体" w:hAnsi="宋体" w:eastAsia="宋体"/>
          <w:color w:val="000000"/>
          <w:sz w:val="24"/>
          <w:szCs w:val="24"/>
          <w:u w:color="000000"/>
          <w:rtl w:val="0"/>
          <w:lang w:val="zh-TW" w:eastAsia="zh-TW"/>
        </w:rPr>
        <w:t>江苏现代低碳技术研究院是由江苏省科技厅主管，东南大学、南京工业大学、江苏省创新经济发展研究中心、江苏省住建厅科技发展中心、江苏省环保厅环境科学研究院共同参与合作主办的国内首个现代低碳技术研究院。我院的主要工作围绕绿色能源、绿色建筑和大数据三方面展开。</w:t>
      </w:r>
    </w:p>
    <w:p>
      <w:pPr>
        <w:pStyle w:val="正文 A"/>
        <w:spacing w:line="360" w:lineRule="auto"/>
        <w:ind w:firstLine="480"/>
        <w:rPr>
          <w:color w:val="000000"/>
          <w:sz w:val="24"/>
          <w:szCs w:val="24"/>
          <w:u w:color="000000"/>
        </w:rPr>
      </w:pPr>
      <w:r>
        <w:rPr>
          <w:rFonts w:ascii="Times New Roman"/>
          <w:color w:val="000000"/>
          <w:sz w:val="24"/>
          <w:szCs w:val="24"/>
          <w:u w:color="000000"/>
          <w:rtl w:val="0"/>
          <w:lang w:val="en-US" w:eastAsia="zh-TW"/>
        </w:rPr>
        <w:t>2012</w:t>
      </w:r>
      <w:r>
        <w:rPr>
          <w:rFonts w:ascii="宋体" w:cs="宋体" w:hAnsi="宋体" w:eastAsia="宋体"/>
          <w:color w:val="000000"/>
          <w:sz w:val="24"/>
          <w:szCs w:val="24"/>
          <w:u w:color="000000"/>
          <w:rtl w:val="0"/>
          <w:lang w:val="zh-TW" w:eastAsia="zh-TW"/>
        </w:rPr>
        <w:t>年</w:t>
      </w:r>
      <w:r>
        <w:rPr>
          <w:rFonts w:ascii="Times New Roman"/>
          <w:color w:val="000000"/>
          <w:sz w:val="24"/>
          <w:szCs w:val="24"/>
          <w:u w:color="000000"/>
          <w:rtl w:val="0"/>
          <w:lang w:val="en-US" w:eastAsia="zh-TW"/>
        </w:rPr>
        <w:t>12</w:t>
      </w:r>
      <w:r>
        <w:rPr>
          <w:rFonts w:ascii="宋体" w:cs="宋体" w:hAnsi="宋体" w:eastAsia="宋体"/>
          <w:color w:val="000000"/>
          <w:sz w:val="24"/>
          <w:szCs w:val="24"/>
          <w:u w:color="000000"/>
          <w:rtl w:val="0"/>
          <w:lang w:val="zh-TW" w:eastAsia="zh-TW"/>
        </w:rPr>
        <w:t>月</w:t>
      </w:r>
      <w:r>
        <w:rPr>
          <w:rFonts w:ascii="Times New Roman"/>
          <w:color w:val="000000"/>
          <w:sz w:val="24"/>
          <w:szCs w:val="24"/>
          <w:u w:color="000000"/>
          <w:rtl w:val="0"/>
          <w:lang w:val="en-US" w:eastAsia="zh-TW"/>
        </w:rPr>
        <w:t>23</w:t>
      </w:r>
      <w:r>
        <w:rPr>
          <w:rFonts w:ascii="宋体" w:cs="宋体" w:hAnsi="宋体" w:eastAsia="宋体"/>
          <w:color w:val="000000"/>
          <w:sz w:val="24"/>
          <w:szCs w:val="24"/>
          <w:u w:color="000000"/>
          <w:rtl w:val="0"/>
          <w:lang w:val="zh-TW" w:eastAsia="zh-TW"/>
        </w:rPr>
        <w:t>日国家授牌给江苏低碳技术研究院作为《中国绿色能源产业技术创新战略联盟》的秘书长单位，开展全国绿色能源联盟的全面工作。</w:t>
      </w:r>
    </w:p>
    <w:p>
      <w:pPr>
        <w:pStyle w:val="正文 A"/>
        <w:spacing w:line="360" w:lineRule="auto"/>
        <w:ind w:firstLine="480"/>
        <w:rPr>
          <w:rFonts w:ascii="宋体" w:cs="宋体" w:hAnsi="宋体" w:eastAsia="宋体"/>
          <w:sz w:val="24"/>
          <w:szCs w:val="24"/>
          <w:lang w:val="zh-TW" w:eastAsia="zh-TW"/>
        </w:rPr>
      </w:pPr>
      <w:r>
        <w:rPr>
          <w:rFonts w:ascii="Times New Roman"/>
          <w:color w:val="000000"/>
          <w:sz w:val="24"/>
          <w:szCs w:val="24"/>
          <w:u w:color="000000"/>
          <w:rtl w:val="0"/>
          <w:lang w:val="en-US" w:eastAsia="zh-TW"/>
        </w:rPr>
        <w:t>2013</w:t>
      </w:r>
      <w:r>
        <w:rPr>
          <w:rFonts w:ascii="宋体" w:cs="宋体" w:hAnsi="宋体" w:eastAsia="宋体"/>
          <w:color w:val="000000"/>
          <w:sz w:val="24"/>
          <w:szCs w:val="24"/>
          <w:u w:color="000000"/>
          <w:rtl w:val="0"/>
          <w:lang w:val="zh-TW" w:eastAsia="zh-TW"/>
        </w:rPr>
        <w:t>年</w:t>
      </w:r>
      <w:r>
        <w:rPr>
          <w:rFonts w:ascii="Times New Roman"/>
          <w:color w:val="000000"/>
          <w:sz w:val="24"/>
          <w:szCs w:val="24"/>
          <w:u w:color="000000"/>
          <w:rtl w:val="0"/>
          <w:lang w:val="en-US" w:eastAsia="zh-TW"/>
        </w:rPr>
        <w:t>9</w:t>
      </w:r>
      <w:r>
        <w:rPr>
          <w:rFonts w:ascii="宋体" w:cs="宋体" w:hAnsi="宋体" w:eastAsia="宋体"/>
          <w:color w:val="000000"/>
          <w:sz w:val="24"/>
          <w:szCs w:val="24"/>
          <w:u w:color="000000"/>
          <w:rtl w:val="0"/>
          <w:lang w:val="zh-TW" w:eastAsia="zh-TW"/>
        </w:rPr>
        <w:t>月</w:t>
      </w:r>
      <w:r>
        <w:rPr>
          <w:rFonts w:ascii="Times New Roman"/>
          <w:color w:val="000000"/>
          <w:sz w:val="24"/>
          <w:szCs w:val="24"/>
          <w:u w:color="000000"/>
          <w:rtl w:val="0"/>
          <w:lang w:val="en-US" w:eastAsia="zh-TW"/>
        </w:rPr>
        <w:t>18</w:t>
      </w:r>
      <w:r>
        <w:rPr>
          <w:rFonts w:ascii="宋体" w:cs="宋体" w:hAnsi="宋体" w:eastAsia="宋体"/>
          <w:color w:val="000000"/>
          <w:sz w:val="24"/>
          <w:szCs w:val="24"/>
          <w:u w:color="000000"/>
          <w:rtl w:val="0"/>
          <w:lang w:val="zh-TW" w:eastAsia="zh-TW"/>
        </w:rPr>
        <w:t>日，我院受国家能源局委托组织开展中国能源互联网发展战略研究，重点分析国际能源互联网发展现状、经验教训和发展趋势，剖析我国能源互联网发展面临的技术和政策瓶颈，研究提出促进我国能源互联网产业发展的总体思想、发展目标、重点任务及配套政策建议。</w:t>
      </w:r>
    </w:p>
    <w:p>
      <w:pPr>
        <w:pStyle w:val="正文 A"/>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因事业发展需要，我院诚聘以下岗位的</w:t>
      </w:r>
      <w:r>
        <w:rPr>
          <w:rFonts w:ascii="宋体" w:cs="宋体" w:hAnsi="宋体" w:eastAsia="宋体"/>
          <w:sz w:val="24"/>
          <w:szCs w:val="24"/>
          <w:rtl w:val="0"/>
          <w:lang w:val="zh-TW" w:eastAsia="zh-TW"/>
        </w:rPr>
        <w:t>应届毕业生</w:t>
      </w:r>
      <w:r>
        <w:rPr>
          <w:rFonts w:ascii="宋体" w:cs="宋体" w:hAnsi="宋体" w:eastAsia="宋体"/>
          <w:sz w:val="24"/>
          <w:szCs w:val="24"/>
          <w:rtl w:val="0"/>
          <w:lang w:val="zh-TW" w:eastAsia="zh-TW"/>
        </w:rPr>
        <w:t>：</w:t>
      </w:r>
    </w:p>
    <w:p>
      <w:pPr>
        <w:pStyle w:val="正文 A"/>
        <w:spacing w:line="360" w:lineRule="auto"/>
        <w:ind w:firstLine="480"/>
        <w:rPr>
          <w:rFonts w:ascii="宋体" w:cs="宋体" w:hAnsi="宋体" w:eastAsia="宋体"/>
          <w:sz w:val="24"/>
          <w:szCs w:val="24"/>
          <w:lang w:val="zh-TW" w:eastAsia="zh-TW"/>
        </w:rPr>
      </w:pPr>
      <w:r>
        <w:rPr>
          <w:rFonts w:ascii="宋体" w:cs="宋体" w:hAnsi="宋体" w:eastAsia="宋体"/>
          <w:b w:val="1"/>
          <w:bCs w:val="1"/>
          <w:sz w:val="24"/>
          <w:szCs w:val="24"/>
          <w:rtl w:val="0"/>
          <w:lang w:val="zh-TW" w:eastAsia="zh-TW"/>
        </w:rPr>
        <w:t>机电工程师</w:t>
      </w:r>
      <w:r>
        <w:rPr>
          <w:rFonts w:ascii="宋体" w:cs="宋体" w:hAnsi="宋体" w:eastAsia="宋体"/>
          <w:sz w:val="24"/>
          <w:szCs w:val="24"/>
          <w:rtl w:val="0"/>
          <w:lang w:val="zh-TW" w:eastAsia="zh-TW"/>
        </w:rPr>
        <w:t>：机械电子工程／</w:t>
      </w:r>
      <w:r>
        <w:rPr>
          <w:rFonts w:ascii="宋体" w:cs="宋体" w:hAnsi="宋体" w:eastAsia="宋体"/>
          <w:sz w:val="24"/>
          <w:szCs w:val="24"/>
          <w:rtl w:val="0"/>
          <w:lang w:val="zh-TW" w:eastAsia="zh-TW"/>
        </w:rPr>
        <w:t>机械工程及自动化／</w:t>
      </w:r>
      <w:r>
        <w:rPr>
          <w:rFonts w:ascii="宋体" w:cs="宋体" w:hAnsi="宋体" w:eastAsia="宋体"/>
          <w:sz w:val="24"/>
          <w:szCs w:val="24"/>
          <w:rtl w:val="0"/>
          <w:lang w:val="zh-TW" w:eastAsia="zh-TW"/>
        </w:rPr>
        <w:t>电气工程及自动化相关专业本科以上学历。</w:t>
      </w:r>
    </w:p>
    <w:p>
      <w:pPr>
        <w:pStyle w:val="正文 A"/>
        <w:spacing w:line="360" w:lineRule="auto"/>
        <w:ind w:firstLine="480"/>
        <w:rPr>
          <w:rFonts w:ascii="宋体" w:cs="宋体" w:hAnsi="宋体" w:eastAsia="宋体"/>
          <w:sz w:val="24"/>
          <w:szCs w:val="24"/>
          <w:lang w:val="zh-TW" w:eastAsia="zh-TW"/>
        </w:rPr>
      </w:pPr>
      <w:r>
        <w:rPr>
          <w:rFonts w:ascii="宋体" w:cs="宋体" w:hAnsi="宋体" w:eastAsia="宋体"/>
          <w:b w:val="1"/>
          <w:bCs w:val="1"/>
          <w:sz w:val="24"/>
          <w:szCs w:val="24"/>
          <w:rtl w:val="0"/>
          <w:lang w:val="zh-TW" w:eastAsia="zh-TW"/>
        </w:rPr>
        <w:t>暖通设计师／能源规划工程师</w:t>
      </w:r>
      <w:r>
        <w:rPr>
          <w:rFonts w:ascii="宋体" w:cs="宋体" w:hAnsi="宋体" w:eastAsia="宋体"/>
          <w:sz w:val="24"/>
          <w:szCs w:val="24"/>
          <w:rtl w:val="0"/>
          <w:lang w:val="zh-TW" w:eastAsia="zh-TW"/>
        </w:rPr>
        <w:t>：能源／</w:t>
      </w:r>
      <w:r>
        <w:rPr>
          <w:rFonts w:ascii="宋体" w:cs="宋体" w:hAnsi="宋体" w:eastAsia="宋体"/>
          <w:sz w:val="24"/>
          <w:szCs w:val="24"/>
          <w:rtl w:val="0"/>
          <w:lang w:val="zh-TW" w:eastAsia="zh-TW"/>
        </w:rPr>
        <w:t>建筑环境及设备工程等</w:t>
      </w:r>
      <w:r>
        <w:rPr>
          <w:rFonts w:ascii="宋体" w:cs="宋体" w:hAnsi="宋体" w:eastAsia="宋体"/>
          <w:sz w:val="24"/>
          <w:szCs w:val="24"/>
          <w:rtl w:val="0"/>
          <w:lang w:val="zh-TW" w:eastAsia="zh-TW"/>
        </w:rPr>
        <w:t>相关专业本科</w:t>
      </w:r>
      <w:r>
        <w:rPr>
          <w:rFonts w:ascii="宋体" w:cs="宋体" w:hAnsi="宋体" w:eastAsia="宋体"/>
          <w:sz w:val="24"/>
          <w:szCs w:val="24"/>
          <w:rtl w:val="0"/>
          <w:lang w:val="zh-TW" w:eastAsia="zh-TW"/>
        </w:rPr>
        <w:t>及</w:t>
      </w:r>
      <w:r>
        <w:rPr>
          <w:rFonts w:ascii="宋体" w:cs="宋体" w:hAnsi="宋体" w:eastAsia="宋体"/>
          <w:sz w:val="24"/>
          <w:szCs w:val="24"/>
          <w:rtl w:val="0"/>
          <w:lang w:val="zh-TW" w:eastAsia="zh-TW"/>
        </w:rPr>
        <w:t>以上</w:t>
      </w:r>
      <w:r>
        <w:rPr>
          <w:rFonts w:ascii="宋体" w:cs="宋体" w:hAnsi="宋体" w:eastAsia="宋体"/>
          <w:sz w:val="24"/>
          <w:szCs w:val="24"/>
          <w:rtl w:val="0"/>
          <w:lang w:val="zh-TW" w:eastAsia="zh-TW"/>
        </w:rPr>
        <w:t>学历</w:t>
      </w:r>
      <w:r>
        <w:rPr>
          <w:rFonts w:ascii="宋体" w:cs="宋体" w:hAnsi="宋体" w:eastAsia="宋体"/>
          <w:sz w:val="24"/>
          <w:szCs w:val="24"/>
          <w:rtl w:val="0"/>
          <w:lang w:val="zh-TW" w:eastAsia="zh-TW"/>
        </w:rPr>
        <w:t>。</w:t>
      </w:r>
    </w:p>
    <w:p>
      <w:pPr>
        <w:pStyle w:val="正文 A"/>
        <w:spacing w:line="360" w:lineRule="auto"/>
        <w:ind w:firstLine="480"/>
        <w:rPr>
          <w:rFonts w:ascii="宋体" w:cs="宋体" w:hAnsi="宋体" w:eastAsia="宋体"/>
          <w:sz w:val="24"/>
          <w:szCs w:val="24"/>
          <w:lang w:val="zh-TW" w:eastAsia="zh-TW"/>
        </w:rPr>
      </w:pPr>
    </w:p>
    <w:p>
      <w:pPr>
        <w:pStyle w:val="正文 A"/>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联系人：</w:t>
      </w:r>
      <w:r>
        <w:rPr>
          <w:rFonts w:ascii="宋体" w:cs="宋体" w:hAnsi="宋体" w:eastAsia="宋体"/>
          <w:sz w:val="24"/>
          <w:szCs w:val="24"/>
          <w:rtl w:val="0"/>
          <w:lang w:val="zh-TW" w:eastAsia="zh-TW"/>
        </w:rPr>
        <w:t>孙老师／</w:t>
      </w:r>
      <w:r>
        <w:rPr>
          <w:rFonts w:ascii="宋体" w:cs="宋体" w:hAnsi="宋体" w:eastAsia="宋体"/>
          <w:sz w:val="24"/>
          <w:szCs w:val="24"/>
          <w:rtl w:val="0"/>
          <w:lang w:val="zh-TW" w:eastAsia="zh-TW"/>
        </w:rPr>
        <w:t>吴小姐</w:t>
      </w:r>
    </w:p>
    <w:p>
      <w:pPr>
        <w:pStyle w:val="正文 A"/>
        <w:spacing w:line="360" w:lineRule="auto"/>
        <w:ind w:firstLine="480"/>
        <w:rPr>
          <w:rFonts w:ascii="宋体" w:cs="宋体" w:hAnsi="宋体" w:eastAsia="宋体"/>
          <w:sz w:val="24"/>
          <w:szCs w:val="24"/>
          <w:lang w:val="zh-TW" w:eastAsia="zh-TW"/>
        </w:rPr>
      </w:pPr>
      <w:r>
        <w:rPr>
          <w:rFonts w:ascii="宋体" w:cs="宋体" w:hAnsi="宋体" w:eastAsia="宋体"/>
          <w:sz w:val="24"/>
          <w:szCs w:val="24"/>
          <w:rtl w:val="0"/>
          <w:lang w:val="zh-TW" w:eastAsia="zh-TW"/>
        </w:rPr>
        <w:t>电话：</w:t>
      </w:r>
      <w:r>
        <w:rPr>
          <w:rFonts w:ascii="宋体" w:cs="宋体" w:hAnsi="宋体" w:eastAsia="宋体"/>
          <w:sz w:val="24"/>
          <w:szCs w:val="24"/>
          <w:rtl w:val="0"/>
          <w:lang w:val="zh-TW" w:eastAsia="zh-TW"/>
        </w:rPr>
        <w:t>025 86626790</w:t>
      </w:r>
    </w:p>
    <w:p>
      <w:pPr>
        <w:pStyle w:val="正文 A"/>
        <w:spacing w:line="360" w:lineRule="auto"/>
        <w:ind w:firstLine="480"/>
      </w:pPr>
      <w:r>
        <w:rPr>
          <w:rFonts w:ascii="宋体" w:cs="宋体" w:hAnsi="宋体" w:eastAsia="宋体"/>
          <w:sz w:val="24"/>
          <w:szCs w:val="24"/>
          <w:rtl w:val="0"/>
          <w:lang w:val="zh-TW" w:eastAsia="zh-TW"/>
        </w:rPr>
        <w:t>邮箱：</w:t>
      </w:r>
      <w:hyperlink r:id="rId4" w:history="1">
        <w:r>
          <w:rPr>
            <w:rStyle w:val="Hyperlink.0"/>
            <w:sz w:val="21"/>
            <w:szCs w:val="21"/>
            <w:u w:val="single"/>
            <w:rtl w:val="0"/>
            <w:lang w:val="en-US" w:eastAsia="zh-TW"/>
          </w:rPr>
          <w:t>info@cagei.org</w:t>
        </w:r>
      </w:hyperlink>
    </w:p>
    <w:p>
      <w:pPr>
        <w:pStyle w:val="正文 A"/>
        <w:spacing w:line="360" w:lineRule="auto"/>
        <w:ind w:firstLine="480"/>
      </w:pPr>
      <w:r>
        <w:rPr>
          <w:rFonts w:eastAsia="Songti SC Regular" w:hint="eastAsia"/>
          <w:sz w:val="24"/>
          <w:szCs w:val="24"/>
          <w:rtl w:val="0"/>
          <w:lang w:val="zh-TW" w:eastAsia="zh-TW"/>
        </w:rPr>
        <w:t>地址：南京市鼓楼区新模范马路</w:t>
      </w:r>
      <w:r>
        <w:rPr>
          <w:rFonts w:ascii="Songti SC Regular"/>
          <w:sz w:val="24"/>
          <w:szCs w:val="24"/>
          <w:rtl w:val="0"/>
          <w:lang w:val="zh-TW" w:eastAsia="zh-TW"/>
        </w:rPr>
        <w:t>5</w:t>
      </w:r>
      <w:r>
        <w:rPr>
          <w:rFonts w:eastAsia="Songti SC Regular" w:hint="eastAsia"/>
          <w:sz w:val="24"/>
          <w:szCs w:val="24"/>
          <w:rtl w:val="0"/>
          <w:lang w:val="zh-TW" w:eastAsia="zh-TW"/>
        </w:rPr>
        <w:t>号</w:t>
      </w:r>
    </w:p>
    <w:sectPr>
      <w:headerReference w:type="default" r:id="rId5"/>
      <w:footerReference w:type="default" r:id="rId6"/>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华文细黑">
    <w:charset w:val="00"/>
    <w:family w:val="roman"/>
    <w:pitch w:val="default"/>
  </w:font>
  <w:font w:name="华文黑体">
    <w:charset w:val="00"/>
    <w:family w:val="roman"/>
    <w:pitch w:val="default"/>
  </w:font>
  <w:font w:name="宋体">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tabs>
        <w:tab w:val="left" w:pos="720"/>
        <w:tab w:val="left" w:pos="1440"/>
        <w:tab w:val="left" w:pos="2160"/>
        <w:tab w:val="left" w:pos="2880"/>
        <w:tab w:val="left" w:pos="3600"/>
        <w:tab w:val="left" w:pos="4320"/>
        <w:tab w:val="left" w:pos="5040"/>
        <w:tab w:val="left" w:pos="5760"/>
        <w:tab w:val="left" w:pos="6480"/>
        <w:tab w:val="left" w:pos="7200"/>
        <w:tab w:val="left" w:pos="7800"/>
        <w:tab w:val="right" w:pos="8280"/>
        <w:tab w:val="clear" w:pos="9020"/>
      </w:tabs>
      <w:jc w:val="center"/>
    </w:pPr>
    <w:r>
      <w:rPr>
        <w:rFonts w:eastAsia="华文细黑" w:hint="eastAsia"/>
        <w:b w:val="1"/>
        <w:bCs w:val="1"/>
        <w:sz w:val="32"/>
        <w:szCs w:val="32"/>
        <w:rtl w:val="0"/>
        <w:lang w:val="zh-TW" w:eastAsia="zh-TW"/>
      </w:rPr>
      <w:t>江苏现代低碳技术研究院</w:t>
    </w:r>
    <w:r>
      <w:rPr>
        <w:rFonts w:eastAsia="华文黑体" w:hint="eastAsia"/>
        <w:b w:val="1"/>
        <w:bCs w:val="1"/>
        <w:sz w:val="32"/>
        <w:szCs w:val="32"/>
        <w:rtl w:val="0"/>
        <w:lang w:val="zh-TW" w:eastAsia="zh-TW"/>
      </w:rPr>
      <w:t>招聘简章</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4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pBdr>
        <w:top w:val="nil"/>
        <w:left w:val="nil"/>
        <w:bottom w:val="nil"/>
        <w:right w:val="nil"/>
      </w:pBdr>
      <w:shd w:val="clear" w:color="auto" w:fill="auto"/>
      <w:tabs>
        <w:tab w:val="right" w:pos="9020"/>
      </w:tabs>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vertAlign w:val="baseline"/>
      <w:lang w:val="zh-TW" w:eastAsia="zh-TW"/>
    </w:rPr>
  </w:style>
  <w:style w:type="paragraph" w:styleId="正文 A">
    <w:name w:val="正文 A"/>
    <w:next w:val="正文 A"/>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vertAlign w:val="baseline"/>
      <w:lang w:val="zh-TW" w:eastAsia="zh-TW"/>
    </w:rPr>
  </w:style>
  <w:style w:type="character" w:styleId="无">
    <w:name w:val="无"/>
  </w:style>
  <w:style w:type="character" w:styleId="Hyperlink.0">
    <w:name w:val="Hyperlink.0"/>
    <w:basedOn w:val="无"/>
    <w:next w:val="Hyperlink.0"/>
    <w:rPr>
      <w:sz w:val="21"/>
      <w:szCs w:val="21"/>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info@cagei.or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2667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